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40"/>
          <w:szCs w:val="40"/>
          <w:shd w:val="clear" w:color="auto" w:fill="FFFFFF"/>
          <w:lang w:val="bg-BG"/>
        </w:rPr>
      </w:pPr>
      <w:bookmarkStart w:id="0" w:name="_GoBack"/>
      <w:bookmarkEnd w:id="0"/>
      <w:r w:rsidRPr="00DB3C11">
        <w:rPr>
          <w:rFonts w:ascii="Calibri" w:eastAsia="Calibri" w:hAnsi="Calibri" w:cs="Calibri"/>
          <w:b/>
          <w:bCs/>
          <w:color w:val="auto"/>
          <w:sz w:val="40"/>
          <w:szCs w:val="40"/>
          <w:shd w:val="clear" w:color="auto" w:fill="FFFFFF"/>
          <w:lang w:val="bg-BG"/>
        </w:rPr>
        <w:t>Награди Човек на годината 2017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32"/>
          <w:szCs w:val="32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bg-BG"/>
        </w:rPr>
        <w:t>Голяма награда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>Отец Паоло Кортези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bg-BG"/>
        </w:rPr>
        <w:t xml:space="preserve">Две равностойни </w:t>
      </w:r>
      <w:proofErr w:type="spellStart"/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bg-BG"/>
        </w:rPr>
        <w:t>подгласни</w:t>
      </w:r>
      <w:proofErr w:type="spellEnd"/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bg-BG"/>
        </w:rPr>
        <w:t xml:space="preserve"> награди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Златина Стайкова и Радослава Станчева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Кристина Костова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u w:val="single"/>
          <w:shd w:val="clear" w:color="auto" w:fill="FFFFFF"/>
          <w:lang w:val="bg-BG"/>
        </w:rPr>
        <w:t>Специални награди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Специален приз „Цялостен принос“ – 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Кристиан Таков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Специален приз „Постоянство и храброст“ – 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Пол Найденов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Специален приз „Активисти на годината“ – 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Кампании и активизъм за животните в индустрията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Специален приз „Журналисти на годината“ – 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Асоциация на европейските журналисти – България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Специален приз „Вдъхновение на годината“ – 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Виктория Недялкова и Захари Недялков</w:t>
      </w:r>
    </w:p>
    <w:p w:rsidR="00E639D1" w:rsidRPr="00DB3C11" w:rsidRDefault="00C034E0" w:rsidP="00A52A9D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>Специален приз „</w:t>
      </w:r>
      <w:r w:rsidR="00A52A9D" w:rsidRPr="0098191B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>Застъпници</w:t>
      </w:r>
      <w:r w:rsidRPr="00DB3C11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 на годината“ – Български фонд за жените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ОТЕЦ ПАОЛО КОРТЕЗИ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ГОЛЯМА НАГРАДА</w:t>
      </w:r>
    </w:p>
    <w:p w:rsidR="00E639D1" w:rsidRPr="00DB3C11" w:rsidRDefault="00CC11B2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hyperlink r:id="rId7" w:history="1">
        <w:r w:rsidR="00C034E0" w:rsidRPr="00DB3C11">
          <w:rPr>
            <w:rStyle w:val="Hyperlink"/>
            <w:rFonts w:ascii="Calibri" w:eastAsia="Calibri" w:hAnsi="Calibri" w:cs="Calibri"/>
            <w:sz w:val="24"/>
            <w:szCs w:val="24"/>
            <w:lang w:val="bg-BG"/>
          </w:rPr>
          <w:t>Отец Паоло Кортези</w:t>
        </w:r>
      </w:hyperlink>
      <w:r w:rsidR="00C034E0"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служи като католически свещеник в град Белене. Една от основните каузи, за които се бори, е почитането на жертвите на комунизма, включително чрез създаване на мемориал в бившия лагер „Белене“. По тази причина на 21 декември 2016 г. е награден с Почетен знак на президента на Република България за приноса си „за предаването на знанието за тоталитарното минало и всеотдайната работа за почитане на паметта на жертвите на комунистическия режим”.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Името му придоби по-голяма известност в България с опита му да приюти семейство сирийски бежанци. В отговор на това местни жители излязоха на протест срещу семейството от Дамаск, а самият отец Кортези стана жертва на заплахи и трябваше да се върне в Италия. </w:t>
      </w:r>
    </w:p>
    <w:p w:rsidR="00E639D1" w:rsidRPr="00DB3C11" w:rsidRDefault="00C034E0" w:rsidP="00255833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„Не можахме да защитим това мирно сирийско семейство. Дано Бог да ми прости. Аз вложих всички сили и действах според законите на страната, но не успях, въпреки че България е приела това семейство от Гърция и му е обещала закрилата </w:t>
      </w:r>
      <w:r w:rsidR="00255833">
        <w:rPr>
          <w:rFonts w:ascii="Calibri" w:eastAsia="Calibri" w:hAnsi="Calibri" w:cs="Calibri"/>
          <w:color w:val="auto"/>
          <w:sz w:val="24"/>
          <w:szCs w:val="24"/>
          <w:lang w:val="bg-BG"/>
        </w:rPr>
        <w:t>си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. За мен днес е много тъжен, траурен ден", казва отец Кортези в интервю на тръгване от България.</w:t>
      </w:r>
    </w:p>
    <w:p w:rsidR="00E639D1" w:rsidRPr="0098191B" w:rsidRDefault="00C034E0" w:rsidP="00255833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През септември 2017 г. той се върна в </w:t>
      </w:r>
      <w:r w:rsidR="00255833">
        <w:rPr>
          <w:rFonts w:ascii="Calibri" w:eastAsia="Calibri" w:hAnsi="Calibri" w:cs="Calibri"/>
          <w:color w:val="auto"/>
          <w:sz w:val="24"/>
          <w:szCs w:val="24"/>
          <w:lang w:val="bg-BG"/>
        </w:rPr>
        <w:t>у нас</w:t>
      </w: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и заяви, че се надява, че ще остане поне няколко години.</w:t>
      </w:r>
    </w:p>
    <w:p w:rsidR="00A52A9D" w:rsidRPr="00DB3C11" w:rsidRDefault="00A52A9D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ЗЛАТИНА СТАЙКОВА И РАДОСЛАВА СТАНЧЕВА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ВТОРА ПОДГЛАСНА НАГРАДА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До миналата година в България е имало четири болнични училища (в София, Пловдив, Плевен и Момин проход), чиято цел е била да обучават децата, които се намират в период на болнично лечение. После държавата, вместо да разшири инициативата и в други градове, решава да ги закрие и да освободи дванайсетте учители, ангажирани в системата на болничните училища в страната. Вместо да прекратят работата си с децата в болницата обаче Златина Стайкова и Радослава Станчева решават, че трябва със собствени усилия и средства да създадат интерактивна стая към детското отделение на университетската болница „Свети Георги“ в Пловдив. През лятото на 2017 г. те създават и </w:t>
      </w:r>
      <w:hyperlink r:id="rId8" w:history="1">
        <w:r w:rsidRPr="00DB3C11">
          <w:rPr>
            <w:rStyle w:val="Hyperlink0"/>
            <w:color w:val="auto"/>
            <w:lang w:val="bg-BG"/>
          </w:rPr>
          <w:t>сдружение „Образование и здраве“</w:t>
        </w:r>
      </w:hyperlink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, което да защитава правата на хоспитализираните деца, подкрепяйки тях и семействата им в оздравителния процес чрез организиране на образователни и възпитателни дейности.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КРИСТИНА КОСТОВА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ВТОРА ПОДГЛАСНА НАГРАДА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Кристина Костова е българска художничка, създала първия цялостен шрифт на кирилица, предназначен за хора с дислексия, за да им помогне да четат по-добре. Резултатът е </w:t>
      </w:r>
      <w:hyperlink r:id="rId9" w:history="1">
        <w:r w:rsidRPr="00DB3C11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>дигитален шрифт</w:t>
        </w:r>
      </w:hyperlink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, който може да се използва на всеки съвременен компютър. Дислексията не е заболяване, а различен начин, по който мозъкът обработва информацията. Именно неспособността ни да се съобразяваме с това, че не всички са като мнозинството, е нещото, което прави живота на хората с различно възприятие за света по-труден. Постижението на Кристина Костова е новаторско и оригинално. То има потенциала да повлияе в много сфери на живота – от печатните книги и документи, през текстовете в интернет и в електрониката, до табели и знаци във външните пространства.</w:t>
      </w:r>
    </w:p>
    <w:p w:rsidR="00E639D1" w:rsidRPr="00DB3C11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00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КРИСТИАН ТАКОВ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ЦЯЛОСТЕН ПРИНОС</w:t>
      </w:r>
    </w:p>
    <w:p w:rsidR="00E639D1" w:rsidRPr="00DB3C11" w:rsidRDefault="00CC11B2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hyperlink r:id="rId10" w:history="1">
        <w:r w:rsidR="00C034E0" w:rsidRPr="00DB3C11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>Кристиан Таков</w:t>
        </w:r>
      </w:hyperlink>
      <w:r w:rsidR="00C034E0"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е български юрист и университетски преподавател, доцент по гражданско, семейно и търговско право. Той почина през лятото на 2017 г. след дълго боледуване. От 2012 до 2017 г. е съветник на президента Росен </w:t>
      </w:r>
      <w:proofErr w:type="spellStart"/>
      <w:r w:rsidR="00C034E0"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Плевнелиев</w:t>
      </w:r>
      <w:proofErr w:type="spellEnd"/>
      <w:r w:rsidR="00C034E0"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по правни въпроси. Доцент Таков бе един от любимите преподаватели на студентите в Софийския университет. За това свидетелства подписката, подкрепена от над 4000 души, с искане зала в университета да бъде кръстена на негово име. Дори и в последните месеци на живота си, въпреки заболяването, Таков използва позицията си, за да говори за проблемите в съдебната система, в законодателната власт, в банковата и образователната система, в медиите. Неговата голяма кауза през последните години беше реформата в правосъдието.</w:t>
      </w:r>
    </w:p>
    <w:p w:rsidR="00E639D1" w:rsidRPr="0098191B" w:rsidRDefault="00C034E0" w:rsidP="0098191B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„Пазете правото. Включително и от закона“, казва Кристиан Таков в известната си реч пред абсолвентите от Великотърновския университет.</w:t>
      </w:r>
      <w:r w:rsidR="003E546F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</w:t>
      </w:r>
    </w:p>
    <w:p w:rsidR="0098191B" w:rsidRPr="00DB3C11" w:rsidRDefault="0098191B" w:rsidP="0098191B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2B0E1F" w:rsidRDefault="0098191B" w:rsidP="0098191B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ПОЛ НАЙДЕНОВ</w:t>
      </w:r>
    </w:p>
    <w:p w:rsidR="0098191B" w:rsidRPr="0098191B" w:rsidRDefault="0098191B" w:rsidP="0098191B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ПОСТОЯНСТВО И ХРАБРОСТ</w:t>
      </w:r>
    </w:p>
    <w:p w:rsidR="00E639D1" w:rsidRPr="0098191B" w:rsidRDefault="00C034E0" w:rsidP="0098191B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Пол Найденов е </w:t>
      </w:r>
      <w:proofErr w:type="spellStart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дългогoдишен</w:t>
      </w:r>
      <w:proofErr w:type="spellEnd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активист за правата на ЛГБТИ общността. Член е на фондация </w:t>
      </w:r>
      <w:hyperlink r:id="rId11" w:history="1">
        <w:r w:rsidRPr="0098191B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 xml:space="preserve">Ресурсен център </w:t>
        </w:r>
        <w:proofErr w:type="spellStart"/>
        <w:r w:rsidRPr="0098191B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>Билитис</w:t>
        </w:r>
        <w:proofErr w:type="spellEnd"/>
      </w:hyperlink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и съосновател на Организацията на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интерсекс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хората в Европа (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Organisation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Intersex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International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Europe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). Изминалата година беше особено важна за него, както и за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интерсекс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хората в България, тъй като беше обявен изходът от дългогодишната му съдебна битка за право на смяна на пола в личните му документи. На 22 февруари стана ясно, че е спечелил делото в Софийски градски съд, позволяващо за първи път в България на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интерсекс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човек да смени личните си документи в съответствие с пола, с който се самоопределя. По повод решението Найденов коментира, че празнува своя втори рожден ден. Личната му кауза е промяна на отношението към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интерсекс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хората и прекратяване на медицинските практики за „моделиране“ на пол при </w:t>
      </w:r>
      <w:proofErr w:type="spellStart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интерсекс</w:t>
      </w:r>
      <w:proofErr w:type="spellEnd"/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децата, на което самият той е бил подложен.</w:t>
      </w:r>
    </w:p>
    <w:p w:rsidR="00E639D1" w:rsidRPr="0098191B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КАМПАНИИ И АКТИВИЗЪМ ЗА ЖИВОТНИТЕ В ИНДУСТРИЯТА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АКТИВИСТИ НА ГОДИНАТА</w:t>
      </w:r>
      <w:r w:rsidRPr="0098191B"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  <w:t xml:space="preserve"> </w:t>
      </w:r>
    </w:p>
    <w:p w:rsidR="00E639D1" w:rsidRPr="0098191B" w:rsidRDefault="00CC11B2" w:rsidP="00255833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hyperlink r:id="rId12" w:history="1">
        <w:r w:rsidR="00C034E0" w:rsidRPr="0098191B">
          <w:rPr>
            <w:rStyle w:val="Hyperlink0"/>
            <w:color w:val="auto"/>
            <w:lang w:val="bg-BG"/>
          </w:rPr>
          <w:t>„Кампании и активизъм за животните в индустрията“ (КАЖИ)</w:t>
        </w:r>
      </w:hyperlink>
      <w:r w:rsidR="00C034E0"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е неправителствена организация, чиято дейност е посветена на постигането на етично отношение към животните. През 2017 г. фокусът на работата на организацията бяха новооткритите в България ферми за норки, съществуващи в нарушение на националното и европейското законодателство. Неправителствената организация изключително активно лобираше срещу готвените промени в законодателството, които да позволят безпроблемното развитие на бизнеса с ценни кожи. За да покажат проблемите в този вид индустрия, активистите заснеха и разпространиха видео от фермите за норки, в което се видяха нарушенията при отглеждането на животните. Те изразиха и своите притеснения от екологичните и здравословни рискове, които </w:t>
      </w:r>
      <w:r w:rsidR="00255833">
        <w:rPr>
          <w:rFonts w:ascii="Calibri" w:eastAsia="Calibri" w:hAnsi="Calibri" w:cs="Calibri"/>
          <w:color w:val="auto"/>
          <w:sz w:val="24"/>
          <w:szCs w:val="24"/>
          <w:lang w:val="bg-BG"/>
        </w:rPr>
        <w:t>този бизнес</w:t>
      </w:r>
      <w:r w:rsidR="00C034E0"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води със себе си.</w:t>
      </w:r>
    </w:p>
    <w:p w:rsidR="00E639D1" w:rsidRPr="0098191B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БЪЛГАРСКИ ФОНД ЗА ЖЕНИТЕ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ЗАСТЪПНИЦИ НА ГОДИНАТА</w:t>
      </w:r>
    </w:p>
    <w:p w:rsidR="00E639D1" w:rsidRPr="0098191B" w:rsidRDefault="00CC11B2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hyperlink r:id="rId13" w:history="1">
        <w:r w:rsidR="00C034E0" w:rsidRPr="0098191B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>Български фонд за жените</w:t>
        </w:r>
        <w:r w:rsidR="00C034E0" w:rsidRPr="00DB3C11">
          <w:rPr>
            <w:rStyle w:val="Hyperlink"/>
            <w:rFonts w:ascii="Calibri" w:eastAsia="Calibri" w:hAnsi="Calibri" w:cs="Calibri"/>
            <w:color w:val="auto"/>
            <w:sz w:val="24"/>
            <w:szCs w:val="24"/>
            <w:lang w:val="bg-BG"/>
          </w:rPr>
          <w:t xml:space="preserve"> (БФЖ)</w:t>
        </w:r>
      </w:hyperlink>
      <w:r w:rsidR="00C034E0"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подкрепя местни неправителствени организации, работещи за правата на жените, с цел постигане на реалната им равнопоставеност във всички сфери на обществения живот и за премахване на всяка форма на дискриминация. През 2017 г. фондът беше изключително активен в </w:t>
      </w:r>
      <w:proofErr w:type="spellStart"/>
      <w:r w:rsidR="00C034E0"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застъпническата</w:t>
      </w:r>
      <w:proofErr w:type="spellEnd"/>
      <w:r w:rsidR="00C034E0"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си дейност, настояваща за ратифициране на Истанбулската конвенция.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През годината те организираха шествие за правата на жените, дарителска кампания за жени и деца, преживели насилие, кампания „Дами карат“ срещу стереотипите за жените шофьори, както и поредица от обучения в цяла България, помагащи на учители и ученици да разпознават домашното насилие.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lastRenderedPageBreak/>
        <w:t>Благодарение на БФЖ множество малки организации получиха финансиране за проекти с фокус овластяване на млади жени и момичета. Организацията създаде и „Фонд за артистични проекти на жени“, за да подпомага по-активното участие на жените в професионалните изкуства и културния сектор.</w:t>
      </w:r>
    </w:p>
    <w:p w:rsidR="00E639D1" w:rsidRPr="0098191B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ВИКТОРИЯ НЕДЯЛКОВА И ЗАХАРИ НЕДЯЛКОВ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ВДЪХНОВЕНИЕ НА ГОДИНАТА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Виктория и Захари Недялкови са семейство планински спасители. Преди 13 години се ражда дъщеря им с диагноза, предполагаща силно намалена подвижност, но с помощта на адаптирана екипировка тримата покоряват върхове. Преди две години те решават да се посветят на каузата да помагат и на други хора с двигателни затруднения да открият магията на планината. За целта създават </w:t>
      </w:r>
      <w:hyperlink r:id="rId14" w:history="1">
        <w:r w:rsidRPr="003E546F">
          <w:rPr>
            <w:rStyle w:val="Hyperlink"/>
            <w:rFonts w:ascii="Calibri" w:eastAsia="Calibri" w:hAnsi="Calibri" w:cs="Calibri"/>
            <w:sz w:val="24"/>
            <w:szCs w:val="24"/>
            <w:lang w:val="bg-BG"/>
          </w:rPr>
          <w:t>инициативата „Към върха“</w:t>
        </w:r>
      </w:hyperlink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. За последната година Виктория и Захари помагат на над 30 човека с увреждания да изкачат своите лични върхове. Организират снежно спускане, преходи и адаптирани игри за деца с увреждания, </w:t>
      </w:r>
      <w:hyperlink r:id="rId15" w:history="1">
        <w:r w:rsidRPr="0098191B">
          <w:rPr>
            <w:rStyle w:val="Hyperlink0"/>
            <w:color w:val="auto"/>
            <w:lang w:val="bg-BG"/>
          </w:rPr>
          <w:t>помагат на мъж, който не ходи самостоятелно, да се качи на Мусала</w:t>
        </w:r>
      </w:hyperlink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, </w:t>
      </w:r>
      <w:hyperlink r:id="rId16" w:history="1">
        <w:r w:rsidRPr="0098191B">
          <w:rPr>
            <w:rStyle w:val="Hyperlink0"/>
            <w:color w:val="auto"/>
            <w:lang w:val="bg-BG"/>
          </w:rPr>
          <w:t xml:space="preserve">за пореден път организират летен лагер в Рила за деца със спина </w:t>
        </w:r>
        <w:proofErr w:type="spellStart"/>
        <w:r w:rsidRPr="0098191B">
          <w:rPr>
            <w:rStyle w:val="Hyperlink0"/>
            <w:color w:val="auto"/>
            <w:lang w:val="bg-BG"/>
          </w:rPr>
          <w:t>бифида</w:t>
        </w:r>
        <w:proofErr w:type="spellEnd"/>
        <w:r w:rsidRPr="0098191B">
          <w:rPr>
            <w:rStyle w:val="Hyperlink0"/>
            <w:color w:val="auto"/>
            <w:lang w:val="bg-BG"/>
          </w:rPr>
          <w:t xml:space="preserve"> и </w:t>
        </w:r>
        <w:proofErr w:type="spellStart"/>
        <w:r w:rsidRPr="0098191B">
          <w:rPr>
            <w:rStyle w:val="Hyperlink0"/>
            <w:color w:val="auto"/>
            <w:lang w:val="bg-BG"/>
          </w:rPr>
          <w:t>хидроцефалия</w:t>
        </w:r>
        <w:proofErr w:type="spellEnd"/>
      </w:hyperlink>
      <w:r w:rsidRPr="0098191B">
        <w:rPr>
          <w:rFonts w:ascii="Calibri" w:eastAsia="Calibri" w:hAnsi="Calibri" w:cs="Calibri"/>
          <w:color w:val="auto"/>
          <w:sz w:val="24"/>
          <w:szCs w:val="24"/>
          <w:lang w:val="bg-BG"/>
        </w:rPr>
        <w:t>. Семейство Недялкови се борят с предразсъдъка, че хората с увреждания нямат място в планината. „Планината дава много, всеки се чувства добре там. Да, за всеки е трудно, но можем да намерим начин да стимулираме децата си и просто да им покажем, че могат да са навсякъде и трябва да са навсякъде, не е нужно да се ограничават“, казват те.</w:t>
      </w:r>
    </w:p>
    <w:p w:rsidR="00E639D1" w:rsidRPr="0098191B" w:rsidRDefault="00E639D1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lang w:val="bg-BG"/>
        </w:rPr>
        <w:t>АСОЦИАЦИЯ НА ЕВРОПЕЙСКИТЕ ЖУРНАЛИСТИ – БЪЛГАРИЯ</w:t>
      </w:r>
    </w:p>
    <w:p w:rsidR="00E639D1" w:rsidRPr="0098191B" w:rsidRDefault="00C034E0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shd w:val="clear" w:color="auto" w:fill="FFFFFF"/>
          <w:lang w:val="bg-BG"/>
        </w:rPr>
      </w:pPr>
      <w:r w:rsidRPr="0098191B">
        <w:rPr>
          <w:rFonts w:ascii="Calibri" w:eastAsia="Calibri" w:hAnsi="Calibri" w:cs="Calibri"/>
          <w:b/>
          <w:bCs/>
          <w:color w:val="auto"/>
          <w:sz w:val="24"/>
          <w:szCs w:val="24"/>
          <w:shd w:val="clear" w:color="auto" w:fill="FFFFFF"/>
          <w:lang w:val="bg-BG"/>
        </w:rPr>
        <w:t>ЖУРНАЛИСТИ НА ГОДИНАТА</w:t>
      </w:r>
    </w:p>
    <w:p w:rsidR="00E639D1" w:rsidRPr="00DB3C11" w:rsidRDefault="00CC11B2">
      <w:pPr>
        <w:pStyle w:val="Body"/>
        <w:spacing w:before="100" w:after="100" w:line="240" w:lineRule="auto"/>
        <w:rPr>
          <w:rFonts w:ascii="Calibri" w:eastAsia="Calibri" w:hAnsi="Calibri" w:cs="Calibri"/>
          <w:color w:val="auto"/>
          <w:sz w:val="24"/>
          <w:szCs w:val="24"/>
          <w:lang w:val="bg-BG"/>
        </w:rPr>
      </w:pPr>
      <w:hyperlink r:id="rId17" w:history="1">
        <w:r w:rsidR="00C034E0" w:rsidRPr="0098191B">
          <w:rPr>
            <w:rStyle w:val="Hyperlink"/>
            <w:rFonts w:ascii="Calibri" w:eastAsia="Calibri" w:hAnsi="Calibri" w:cs="Calibri"/>
            <w:sz w:val="24"/>
            <w:szCs w:val="24"/>
            <w:lang w:val="bg-BG"/>
          </w:rPr>
          <w:t>Асоциацията на европейските журналисти – България</w:t>
        </w:r>
      </w:hyperlink>
      <w:r w:rsidR="00C034E0"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е професионална общност, член на международната Асоциация на европейските журналисти и независим наблюдател в комисията по медиите към Съвета на Европа. Организацията има за цел да подкрепя критичната журналистика и свободата на медиите.</w:t>
      </w:r>
    </w:p>
    <w:p w:rsidR="00E639D1" w:rsidRPr="00DB3C11" w:rsidRDefault="00C034E0">
      <w:pPr>
        <w:pStyle w:val="Body"/>
        <w:spacing w:before="100" w:after="100" w:line="240" w:lineRule="auto"/>
        <w:rPr>
          <w:rFonts w:ascii="Calibri" w:hAnsi="Calibri" w:cs="Calibri"/>
          <w:color w:val="auto"/>
          <w:lang w:val="bg-BG"/>
        </w:rPr>
      </w:pPr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През последната година асоциацията беше изключително активна в борбата с фалшивите новини, организирайки обучения и конференция по темата. Тя също така проведе и собствени изследвания, засягащи състоянието на медийната среда, както и традиционното си национално проучване за натиска, на който са подложени българските журналисти. В началото на октомври АЕЖ-България организира протест пред Министерски съвет в защита на свободната журналистика, след като към журналиста Виктор Николаев в ефир бяха отправени заплахи от депутат от ГЕРБ и вицепремиер. „</w:t>
      </w:r>
      <w:proofErr w:type="spellStart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Елате</w:t>
      </w:r>
      <w:proofErr w:type="spellEnd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да покажем, че в България има медии и журналисти, които не приемат да бъдат мачкани. </w:t>
      </w:r>
      <w:proofErr w:type="spellStart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>Елате</w:t>
      </w:r>
      <w:proofErr w:type="spellEnd"/>
      <w:r w:rsidRPr="00DB3C11">
        <w:rPr>
          <w:rFonts w:ascii="Calibri" w:eastAsia="Calibri" w:hAnsi="Calibri" w:cs="Calibri"/>
          <w:color w:val="auto"/>
          <w:sz w:val="24"/>
          <w:szCs w:val="24"/>
          <w:lang w:val="bg-BG"/>
        </w:rPr>
        <w:t xml:space="preserve"> да защитим правото да задаваме въпроси и да изискваме отговори от онези, чиито заплати плащаме!“, призоваха организаторите. Над 100 журналисти от различни медии подкрепиха протеста и поискаха от властимащите да зачитат правото им да работят свободно.</w:t>
      </w:r>
    </w:p>
    <w:sectPr w:rsidR="00E639D1" w:rsidRPr="00DB3C11" w:rsidSect="003E546F">
      <w:headerReference w:type="default" r:id="rId18"/>
      <w:footerReference w:type="default" r:id="rId19"/>
      <w:pgSz w:w="11900" w:h="16840"/>
      <w:pgMar w:top="1629" w:right="1440" w:bottom="990" w:left="1440" w:header="0" w:footer="10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B2" w:rsidRDefault="00CC11B2">
      <w:r>
        <w:separator/>
      </w:r>
    </w:p>
  </w:endnote>
  <w:endnote w:type="continuationSeparator" w:id="0">
    <w:p w:rsidR="00CC11B2" w:rsidRDefault="00C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D1" w:rsidRDefault="00E639D1">
    <w:pPr>
      <w:pStyle w:val="Body"/>
      <w:tabs>
        <w:tab w:val="center" w:pos="4680"/>
        <w:tab w:val="right" w:pos="9000"/>
      </w:tabs>
      <w:spacing w:after="33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B2" w:rsidRDefault="00CC11B2">
      <w:r>
        <w:separator/>
      </w:r>
    </w:p>
  </w:footnote>
  <w:footnote w:type="continuationSeparator" w:id="0">
    <w:p w:rsidR="00CC11B2" w:rsidRDefault="00CC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D1" w:rsidRDefault="00C034E0">
    <w:pPr>
      <w:pStyle w:val="Body"/>
      <w:tabs>
        <w:tab w:val="center" w:pos="4680"/>
        <w:tab w:val="right" w:pos="9000"/>
      </w:tabs>
      <w:spacing w:before="72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12A856" wp14:editId="07D0A3E4">
          <wp:simplePos x="0" y="0"/>
          <wp:positionH relativeFrom="page">
            <wp:posOffset>914400</wp:posOffset>
          </wp:positionH>
          <wp:positionV relativeFrom="page">
            <wp:posOffset>127000</wp:posOffset>
          </wp:positionV>
          <wp:extent cx="5760721" cy="8216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821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A2C2197" wp14:editId="3A118DCD">
          <wp:simplePos x="0" y="0"/>
          <wp:positionH relativeFrom="page">
            <wp:posOffset>4203700</wp:posOffset>
          </wp:positionH>
          <wp:positionV relativeFrom="page">
            <wp:posOffset>165100</wp:posOffset>
          </wp:positionV>
          <wp:extent cx="2254250" cy="5524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E79B32F" wp14:editId="2DDBF761">
          <wp:simplePos x="0" y="0"/>
          <wp:positionH relativeFrom="page">
            <wp:posOffset>914400</wp:posOffset>
          </wp:positionH>
          <wp:positionV relativeFrom="page">
            <wp:posOffset>9954260</wp:posOffset>
          </wp:positionV>
          <wp:extent cx="5760721" cy="81153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811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639D1" w:rsidRDefault="00E639D1">
    <w:pPr>
      <w:pStyle w:val="Body"/>
      <w:tabs>
        <w:tab w:val="center" w:pos="4680"/>
        <w:tab w:val="right" w:pos="900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39D1"/>
    <w:rsid w:val="00255833"/>
    <w:rsid w:val="002B0E1F"/>
    <w:rsid w:val="002F697D"/>
    <w:rsid w:val="003E546F"/>
    <w:rsid w:val="0098191B"/>
    <w:rsid w:val="00A52A9D"/>
    <w:rsid w:val="00C034E0"/>
    <w:rsid w:val="00CC11B2"/>
    <w:rsid w:val="00DB3C11"/>
    <w:rsid w:val="00E639D1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00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00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-h-child.com/" TargetMode="External"/><Relationship Id="rId13" Type="http://schemas.openxmlformats.org/officeDocument/2006/relationships/hyperlink" Target="https://bgfundforwomen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g.wikipedia.org/wiki/%D0%9F%D0%B0%D0%BE%D0%BB%D0%BE_%D0%9A%D0%BE%D1%80%D1%82%D0%B5%D0%B7%D0%B8" TargetMode="External"/><Relationship Id="rId12" Type="http://schemas.openxmlformats.org/officeDocument/2006/relationships/hyperlink" Target="http://caai.bg" TargetMode="External"/><Relationship Id="rId17" Type="http://schemas.openxmlformats.org/officeDocument/2006/relationships/hyperlink" Target="http://www.aej-bulgari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hb.org/%25D0%25BB%25D0%25B5%25D1%2582%25D0%25B5%25D0%25BD-%25D0%25BB%25D0%25B0%25D0%25B3%25D0%25B5%25D1%2580-20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liti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tvnovinite.bg/article/bulgaria/vjarvame-v-dobroto-kak-petko-kojto-ne-mozhe-da-hodi-izkachi-musala.html" TargetMode="External"/><Relationship Id="rId10" Type="http://schemas.openxmlformats.org/officeDocument/2006/relationships/hyperlink" Target="http://www.christiantakoff.com/blo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ysfont.com/" TargetMode="External"/><Relationship Id="rId14" Type="http://schemas.openxmlformats.org/officeDocument/2006/relationships/hyperlink" Target="https://www.facebook.com/vurh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2</cp:revision>
  <cp:lastPrinted>2017-12-08T09:42:00Z</cp:lastPrinted>
  <dcterms:created xsi:type="dcterms:W3CDTF">2017-12-11T16:04:00Z</dcterms:created>
  <dcterms:modified xsi:type="dcterms:W3CDTF">2017-12-11T16:04:00Z</dcterms:modified>
</cp:coreProperties>
</file>