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055" w:rsidRDefault="00C03055" w:rsidP="00C030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Тематична дискусия за обсъждане на предложения за включване в Четвъртия национален план за действие в рамките на инициативата „Партньорство за открито управление“</w:t>
      </w:r>
    </w:p>
    <w:p w:rsidR="00C03055" w:rsidRDefault="00C03055" w:rsidP="00C0305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„ОТ ОТВОРЕНИ ДАННИ КЪМ ОТКРИТО УПРАВЛЕНИЕ“</w:t>
      </w:r>
    </w:p>
    <w:p w:rsidR="00C03055" w:rsidRDefault="00C03055" w:rsidP="00C03055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>
        <w:rPr>
          <w:sz w:val="24"/>
          <w:szCs w:val="24"/>
        </w:rPr>
        <w:t xml:space="preserve"> септември 2018 г.</w:t>
      </w:r>
    </w:p>
    <w:p w:rsidR="00C03055" w:rsidRDefault="00C03055" w:rsidP="00C03055">
      <w:pPr>
        <w:jc w:val="center"/>
        <w:rPr>
          <w:sz w:val="24"/>
          <w:szCs w:val="24"/>
        </w:rPr>
      </w:pPr>
      <w:r>
        <w:rPr>
          <w:sz w:val="24"/>
          <w:szCs w:val="24"/>
        </w:rPr>
        <w:t>Гранитна зала, Министерски съвет</w:t>
      </w:r>
    </w:p>
    <w:p w:rsidR="00C03055" w:rsidRDefault="00C03055" w:rsidP="00C03055">
      <w:pPr>
        <w:rPr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Откриване на дискусията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t>Румяна Бъчварова, патрон на инициативата за България</w:t>
            </w:r>
          </w:p>
        </w:tc>
      </w:tr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Представяне на критериите за включване на предложенията в Четвъртия национален план и формата на дискусията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t>Красимир Божанов, директор на дирекция „Модернизация на администрацията“</w:t>
            </w:r>
          </w:p>
        </w:tc>
      </w:tr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„Електронно управление“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55" w:rsidRDefault="00C03055">
            <w:pPr>
              <w:rPr>
                <w:sz w:val="24"/>
                <w:szCs w:val="24"/>
              </w:rPr>
            </w:pPr>
          </w:p>
        </w:tc>
      </w:tr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„Електронно правосъдие“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55" w:rsidRDefault="00C03055">
            <w:pPr>
              <w:rPr>
                <w:sz w:val="24"/>
                <w:szCs w:val="24"/>
              </w:rPr>
            </w:pPr>
          </w:p>
        </w:tc>
      </w:tr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„Отворени данни“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55" w:rsidRDefault="00C03055">
            <w:pPr>
              <w:rPr>
                <w:sz w:val="24"/>
                <w:szCs w:val="24"/>
              </w:rPr>
            </w:pPr>
          </w:p>
        </w:tc>
      </w:tr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Дискусия по предложенията в област „Цифров растеж“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55" w:rsidRDefault="00C03055">
            <w:pPr>
              <w:rPr>
                <w:sz w:val="24"/>
                <w:szCs w:val="24"/>
              </w:rPr>
            </w:pPr>
          </w:p>
        </w:tc>
      </w:tr>
      <w:tr w:rsidR="00C03055" w:rsidTr="00C03055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 w:rsidP="00C0305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0 – 1</w:t>
            </w:r>
            <w:r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00</w:t>
            </w:r>
            <w:bookmarkStart w:id="0" w:name="_GoBack"/>
            <w:bookmarkEnd w:id="0"/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055" w:rsidRDefault="00C030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Обобщаване на дискусията и оповестяване на одобрените мерки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55" w:rsidRDefault="00C03055">
            <w:pPr>
              <w:rPr>
                <w:sz w:val="24"/>
                <w:szCs w:val="24"/>
              </w:rPr>
            </w:pPr>
          </w:p>
        </w:tc>
      </w:tr>
    </w:tbl>
    <w:p w:rsidR="00C03055" w:rsidRDefault="00C03055" w:rsidP="00C03055"/>
    <w:p w:rsidR="00C03055" w:rsidRDefault="00C03055" w:rsidP="00C03055"/>
    <w:p w:rsidR="00C03055" w:rsidRDefault="00C03055" w:rsidP="00C03055"/>
    <w:p w:rsidR="00D63901" w:rsidRDefault="00D63901"/>
    <w:sectPr w:rsidR="00D6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55"/>
    <w:rsid w:val="00C03055"/>
    <w:rsid w:val="00D6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7891E"/>
  <w15:chartTrackingRefBased/>
  <w15:docId w15:val="{DCA672F8-932B-4BA8-8933-8ED8B916B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055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305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Цанкова</dc:creator>
  <cp:keywords/>
  <dc:description/>
  <cp:lastModifiedBy>Мария Цанкова</cp:lastModifiedBy>
  <cp:revision>2</cp:revision>
  <dcterms:created xsi:type="dcterms:W3CDTF">2018-09-17T08:00:00Z</dcterms:created>
  <dcterms:modified xsi:type="dcterms:W3CDTF">2018-09-17T08:03:00Z</dcterms:modified>
</cp:coreProperties>
</file>