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E0" w:rsidRDefault="00EC22E0" w:rsidP="00EC22E0">
      <w:pPr>
        <w:jc w:val="center"/>
        <w:rPr>
          <w:b/>
          <w:bCs/>
          <w:noProof/>
          <w:sz w:val="44"/>
          <w:szCs w:val="44"/>
          <w:u w:val="single"/>
          <w:lang w:val="ru-RU"/>
        </w:rPr>
      </w:pPr>
      <w:r>
        <w:rPr>
          <w:b/>
          <w:bCs/>
          <w:noProof/>
          <w:sz w:val="44"/>
          <w:szCs w:val="44"/>
          <w:u w:val="single"/>
          <w:lang w:val="ru-RU"/>
        </w:rPr>
        <w:t>ПРОГРАМА</w:t>
      </w:r>
    </w:p>
    <w:p w:rsidR="00EC22E0" w:rsidRPr="00BF3802" w:rsidRDefault="00EC22E0" w:rsidP="00EC22E0">
      <w:pPr>
        <w:jc w:val="center"/>
        <w:rPr>
          <w:b/>
          <w:bCs/>
          <w:noProof/>
          <w:sz w:val="36"/>
          <w:szCs w:val="36"/>
          <w:u w:val="single"/>
          <w:lang w:val="ru-RU"/>
        </w:rPr>
      </w:pPr>
    </w:p>
    <w:p w:rsidR="00EC22E0" w:rsidRDefault="00EC22E0" w:rsidP="00EC22E0">
      <w:pPr>
        <w:jc w:val="center"/>
        <w:rPr>
          <w:noProof/>
          <w:lang w:val="ru-RU"/>
        </w:rPr>
      </w:pPr>
      <w:r>
        <w:rPr>
          <w:b/>
          <w:noProof/>
          <w:lang w:val="ru-RU"/>
        </w:rPr>
        <w:t>ТЕМА</w:t>
      </w:r>
      <w:r>
        <w:rPr>
          <w:noProof/>
          <w:lang w:val="ru-RU"/>
        </w:rPr>
        <w:t xml:space="preserve">: </w:t>
      </w:r>
      <w:r w:rsidR="00327F29" w:rsidRPr="00327F29">
        <w:rPr>
          <w:noProof/>
          <w:lang w:val="bg-BG"/>
        </w:rPr>
        <w:t>ПРЕДСТАВЯНЕ НА ПРОЦЕДУРА „ТРАНСНАЦИОНАЛНИ ПАРТНЬОРСТВА“</w:t>
      </w:r>
    </w:p>
    <w:p w:rsidR="007C504E" w:rsidRDefault="007C504E" w:rsidP="00EC22E0">
      <w:pPr>
        <w:jc w:val="center"/>
        <w:rPr>
          <w:b/>
          <w:bCs/>
          <w:noProof/>
          <w:lang w:val="ru-RU"/>
        </w:rPr>
      </w:pPr>
    </w:p>
    <w:p w:rsidR="00EC22E0" w:rsidRDefault="00EC22E0" w:rsidP="00EC22E0">
      <w:pPr>
        <w:jc w:val="center"/>
        <w:rPr>
          <w:noProof/>
          <w:lang w:val="ru-RU"/>
        </w:rPr>
      </w:pPr>
      <w:r>
        <w:rPr>
          <w:b/>
          <w:noProof/>
          <w:lang w:val="ru-RU"/>
        </w:rPr>
        <w:t>ДАТА:</w:t>
      </w:r>
      <w:r w:rsidR="0087570D">
        <w:rPr>
          <w:b/>
          <w:noProof/>
          <w:lang w:val="ru-RU"/>
        </w:rPr>
        <w:t xml:space="preserve"> </w:t>
      </w:r>
      <w:r w:rsidR="007C504E">
        <w:rPr>
          <w:noProof/>
          <w:lang w:val="ru-RU"/>
        </w:rPr>
        <w:t>1</w:t>
      </w:r>
      <w:r w:rsidR="00327F29">
        <w:rPr>
          <w:noProof/>
          <w:lang w:val="ru-RU"/>
        </w:rPr>
        <w:t>1</w:t>
      </w:r>
      <w:r w:rsidR="007C504E">
        <w:rPr>
          <w:noProof/>
          <w:lang w:val="ru-RU"/>
        </w:rPr>
        <w:t>.04</w:t>
      </w:r>
      <w:r w:rsidR="001D5187">
        <w:rPr>
          <w:noProof/>
          <w:lang w:val="ru-RU"/>
        </w:rPr>
        <w:t>.201</w:t>
      </w:r>
      <w:r w:rsidR="007C504E">
        <w:rPr>
          <w:noProof/>
          <w:lang w:val="ru-RU"/>
        </w:rPr>
        <w:t>8</w:t>
      </w:r>
      <w:r w:rsidR="0087570D" w:rsidRPr="0087570D">
        <w:rPr>
          <w:noProof/>
          <w:lang w:val="ru-RU"/>
        </w:rPr>
        <w:t xml:space="preserve"> г.</w:t>
      </w:r>
    </w:p>
    <w:p w:rsidR="00EC22E0" w:rsidRDefault="00EC22E0" w:rsidP="00581B70">
      <w:pPr>
        <w:jc w:val="center"/>
        <w:rPr>
          <w:rFonts w:ascii="Palatino Linotype" w:hAnsi="Palatino Linotype"/>
          <w:lang w:val="en-GB"/>
        </w:rPr>
      </w:pPr>
      <w:r>
        <w:rPr>
          <w:b/>
          <w:noProof/>
          <w:lang w:val="ru-RU"/>
        </w:rPr>
        <w:t>МЯСТО:</w:t>
      </w:r>
      <w:r>
        <w:rPr>
          <w:noProof/>
          <w:lang w:val="ru-RU"/>
        </w:rPr>
        <w:t xml:space="preserve"> </w:t>
      </w:r>
      <w:r w:rsidR="00BF3802">
        <w:rPr>
          <w:noProof/>
          <w:lang w:val="ru-RU"/>
        </w:rPr>
        <w:t xml:space="preserve">ГР. СОФИЯ, </w:t>
      </w:r>
      <w:r w:rsidR="008D0551">
        <w:rPr>
          <w:noProof/>
          <w:lang w:val="en-GB"/>
        </w:rPr>
        <w:t xml:space="preserve">ESSENCE CENTER, </w:t>
      </w:r>
      <w:r w:rsidR="0087570D" w:rsidRPr="0087570D">
        <w:rPr>
          <w:caps/>
          <w:lang w:val="bg-BG"/>
        </w:rPr>
        <w:t>ул. „</w:t>
      </w:r>
      <w:r w:rsidR="007F156C">
        <w:rPr>
          <w:caps/>
          <w:lang w:val="en-GB"/>
        </w:rPr>
        <w:t>6-</w:t>
      </w:r>
      <w:r w:rsidR="007F156C">
        <w:rPr>
          <w:caps/>
          <w:lang w:val="bg-BG"/>
        </w:rPr>
        <w:t>ти септември</w:t>
      </w:r>
      <w:r w:rsidR="0087570D" w:rsidRPr="0087570D">
        <w:rPr>
          <w:caps/>
          <w:lang w:val="bg-BG"/>
        </w:rPr>
        <w:t xml:space="preserve">“ </w:t>
      </w:r>
      <w:r w:rsidR="00866F58">
        <w:rPr>
          <w:caps/>
          <w:lang w:val="bg-BG"/>
        </w:rPr>
        <w:t>37</w:t>
      </w:r>
    </w:p>
    <w:p w:rsidR="00EC22E0" w:rsidRDefault="00EC22E0" w:rsidP="00EC22E0">
      <w:pPr>
        <w:jc w:val="center"/>
        <w:rPr>
          <w:noProof/>
          <w:lang w:val="ru-RU"/>
        </w:rPr>
      </w:pPr>
    </w:p>
    <w:p w:rsidR="00327F29" w:rsidRDefault="00327F29" w:rsidP="00EC22E0">
      <w:pPr>
        <w:jc w:val="center"/>
        <w:rPr>
          <w:noProof/>
          <w:lang w:val="ru-RU"/>
        </w:rPr>
      </w:pPr>
    </w:p>
    <w:p w:rsidR="00EC22E0" w:rsidRDefault="00EC22E0" w:rsidP="00EC22E0">
      <w:pPr>
        <w:jc w:val="center"/>
        <w:rPr>
          <w:noProof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83"/>
        <w:gridCol w:w="7323"/>
        <w:gridCol w:w="283"/>
      </w:tblGrid>
      <w:tr w:rsidR="00EC22E0" w:rsidTr="00EC22E0">
        <w:trPr>
          <w:gridAfter w:val="1"/>
          <w:wAfter w:w="283" w:type="dxa"/>
        </w:trPr>
        <w:tc>
          <w:tcPr>
            <w:tcW w:w="2283" w:type="dxa"/>
            <w:hideMark/>
          </w:tcPr>
          <w:p w:rsidR="00EC22E0" w:rsidRPr="00866F58" w:rsidRDefault="00EA527E" w:rsidP="00327F29">
            <w:pPr>
              <w:ind w:firstLine="284"/>
              <w:jc w:val="both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1</w:t>
            </w:r>
            <w:r w:rsidR="00327F29">
              <w:rPr>
                <w:lang w:val="bg-BG"/>
              </w:rPr>
              <w:t>3</w:t>
            </w:r>
            <w:r w:rsidR="00E02545">
              <w:t>.</w:t>
            </w:r>
            <w:r>
              <w:rPr>
                <w:lang w:val="bg-BG"/>
              </w:rPr>
              <w:t>4</w:t>
            </w:r>
            <w:r w:rsidR="00327F29">
              <w:rPr>
                <w:lang w:val="bg-BG"/>
              </w:rPr>
              <w:t>5</w:t>
            </w:r>
            <w:r w:rsidR="007A598A">
              <w:t xml:space="preserve"> – </w:t>
            </w:r>
            <w:r w:rsidR="008D0551">
              <w:rPr>
                <w:lang w:val="bg-BG"/>
              </w:rPr>
              <w:t>1</w:t>
            </w:r>
            <w:r w:rsidR="00327F29">
              <w:rPr>
                <w:lang w:val="bg-BG"/>
              </w:rPr>
              <w:t>4</w:t>
            </w:r>
            <w:r w:rsidR="00E02545">
              <w:t>.</w:t>
            </w:r>
            <w:r>
              <w:rPr>
                <w:lang w:val="bg-BG"/>
              </w:rPr>
              <w:t>0</w:t>
            </w:r>
            <w:r w:rsidR="00866F58">
              <w:rPr>
                <w:lang w:val="bg-BG"/>
              </w:rPr>
              <w:t>0</w:t>
            </w:r>
          </w:p>
        </w:tc>
        <w:tc>
          <w:tcPr>
            <w:tcW w:w="7323" w:type="dxa"/>
          </w:tcPr>
          <w:p w:rsidR="00EC22E0" w:rsidRDefault="00EC22E0">
            <w:pPr>
              <w:ind w:firstLine="284"/>
              <w:jc w:val="both"/>
              <w:rPr>
                <w:szCs w:val="24"/>
                <w:lang w:val="bg-BG" w:eastAsia="bg-BG"/>
              </w:rPr>
            </w:pPr>
            <w:r>
              <w:t>Регистрация и кафе за „Добре дошли“</w:t>
            </w:r>
          </w:p>
          <w:p w:rsidR="00EC22E0" w:rsidRDefault="00EC22E0">
            <w:pPr>
              <w:ind w:firstLine="284"/>
              <w:jc w:val="both"/>
              <w:rPr>
                <w:szCs w:val="24"/>
                <w:lang w:val="bg-BG" w:eastAsia="bg-BG"/>
              </w:rPr>
            </w:pPr>
          </w:p>
        </w:tc>
      </w:tr>
      <w:tr w:rsidR="00EC22E0" w:rsidTr="00EC22E0">
        <w:tc>
          <w:tcPr>
            <w:tcW w:w="2283" w:type="dxa"/>
            <w:hideMark/>
          </w:tcPr>
          <w:p w:rsidR="00EC22E0" w:rsidRPr="00914E32" w:rsidRDefault="00EA527E" w:rsidP="00327F29">
            <w:pPr>
              <w:ind w:firstLine="284"/>
              <w:jc w:val="both"/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1</w:t>
            </w:r>
            <w:r w:rsidR="00327F29">
              <w:rPr>
                <w:lang w:val="bg-BG"/>
              </w:rPr>
              <w:t>4</w:t>
            </w:r>
            <w:r w:rsidR="00E02545">
              <w:t>.</w:t>
            </w:r>
            <w:r>
              <w:rPr>
                <w:lang w:val="bg-BG"/>
              </w:rPr>
              <w:t>0</w:t>
            </w:r>
            <w:r w:rsidR="00866F58">
              <w:rPr>
                <w:lang w:val="bg-BG"/>
              </w:rPr>
              <w:t>0</w:t>
            </w:r>
            <w:r w:rsidR="00BF3802">
              <w:t xml:space="preserve"> – 1</w:t>
            </w:r>
            <w:r w:rsidR="00327F29">
              <w:rPr>
                <w:lang w:val="bg-BG"/>
              </w:rPr>
              <w:t>4</w:t>
            </w:r>
            <w:r w:rsidR="00E02545">
              <w:t>.</w:t>
            </w:r>
            <w:r w:rsidR="00914E32">
              <w:rPr>
                <w:lang w:val="bg-BG"/>
              </w:rPr>
              <w:t>5</w:t>
            </w:r>
            <w:r w:rsidR="00327F29">
              <w:rPr>
                <w:lang w:val="bg-BG"/>
              </w:rPr>
              <w:t>0</w:t>
            </w:r>
          </w:p>
        </w:tc>
        <w:tc>
          <w:tcPr>
            <w:tcW w:w="7606" w:type="dxa"/>
            <w:gridSpan w:val="2"/>
          </w:tcPr>
          <w:p w:rsidR="007C504E" w:rsidRPr="007C504E" w:rsidRDefault="00327F29" w:rsidP="00BF3802">
            <w:pPr>
              <w:ind w:left="237"/>
              <w:jc w:val="both"/>
              <w:rPr>
                <w:i/>
                <w:lang w:val="bg-BG"/>
              </w:rPr>
            </w:pPr>
            <w:r w:rsidRPr="00327F29">
              <w:rPr>
                <w:i/>
                <w:lang w:val="bg-BG"/>
              </w:rPr>
              <w:t xml:space="preserve">Представяне на </w:t>
            </w:r>
            <w:r>
              <w:rPr>
                <w:i/>
                <w:lang w:val="bg-BG"/>
              </w:rPr>
              <w:t xml:space="preserve">условията за кандидатстване по </w:t>
            </w:r>
            <w:r w:rsidRPr="00327F29">
              <w:rPr>
                <w:i/>
                <w:lang w:val="bg-BG"/>
              </w:rPr>
              <w:t xml:space="preserve">процедура „Транснационални партньорства“ </w:t>
            </w:r>
            <w:r>
              <w:rPr>
                <w:i/>
                <w:lang w:val="bg-BG"/>
              </w:rPr>
              <w:t>от Оперативна програма „Развитие на човешките ресурси“</w:t>
            </w:r>
            <w:bookmarkStart w:id="0" w:name="_GoBack"/>
            <w:bookmarkEnd w:id="0"/>
          </w:p>
          <w:p w:rsidR="00EC22E0" w:rsidRPr="007C504E" w:rsidRDefault="00327F29" w:rsidP="007C504E">
            <w:pPr>
              <w:ind w:left="237"/>
              <w:jc w:val="both"/>
              <w:rPr>
                <w:lang w:val="bg-BG"/>
              </w:rPr>
            </w:pPr>
            <w:r>
              <w:rPr>
                <w:lang w:val="bg-BG"/>
              </w:rPr>
              <w:t>Анна Генчева, управител на ОИЦ-София</w:t>
            </w:r>
            <w:r w:rsidR="00EC22E0" w:rsidRPr="0087570D">
              <w:t xml:space="preserve"> </w:t>
            </w:r>
          </w:p>
          <w:p w:rsidR="007C504E" w:rsidRPr="007C504E" w:rsidRDefault="007C504E" w:rsidP="007C504E">
            <w:pPr>
              <w:ind w:left="237"/>
              <w:jc w:val="both"/>
              <w:rPr>
                <w:lang w:val="bg-BG"/>
              </w:rPr>
            </w:pPr>
          </w:p>
        </w:tc>
      </w:tr>
      <w:tr w:rsidR="00914E32" w:rsidTr="00BF3802">
        <w:tc>
          <w:tcPr>
            <w:tcW w:w="2283" w:type="dxa"/>
          </w:tcPr>
          <w:p w:rsidR="00914E32" w:rsidRPr="00927D1D" w:rsidRDefault="00327F29" w:rsidP="00327F29">
            <w:pPr>
              <w:ind w:firstLine="284"/>
              <w:jc w:val="both"/>
              <w:rPr>
                <w:szCs w:val="24"/>
                <w:highlight w:val="yellow"/>
                <w:lang w:val="bg-BG" w:eastAsia="bg-BG"/>
              </w:rPr>
            </w:pPr>
            <w:r>
              <w:rPr>
                <w:lang w:val="bg-BG"/>
              </w:rPr>
              <w:t>14.5</w:t>
            </w:r>
            <w:r w:rsidR="00914E32">
              <w:rPr>
                <w:lang w:val="bg-BG"/>
              </w:rPr>
              <w:t xml:space="preserve">0 – </w:t>
            </w:r>
            <w:r w:rsidR="00914E32">
              <w:t>1</w:t>
            </w:r>
            <w:r>
              <w:rPr>
                <w:lang w:val="bg-BG"/>
              </w:rPr>
              <w:t>5</w:t>
            </w:r>
            <w:r w:rsidR="00914E32">
              <w:t>.</w:t>
            </w:r>
            <w:r>
              <w:rPr>
                <w:lang w:val="bg-BG"/>
              </w:rPr>
              <w:t>1</w:t>
            </w:r>
            <w:r w:rsidR="00914E32">
              <w:rPr>
                <w:lang w:val="bg-BG"/>
              </w:rPr>
              <w:t>0</w:t>
            </w:r>
          </w:p>
        </w:tc>
        <w:tc>
          <w:tcPr>
            <w:tcW w:w="7606" w:type="dxa"/>
            <w:gridSpan w:val="2"/>
          </w:tcPr>
          <w:p w:rsidR="00914E32" w:rsidRPr="00BF3802" w:rsidRDefault="00914E32" w:rsidP="00DF4F5C">
            <w:pPr>
              <w:ind w:left="237"/>
              <w:jc w:val="both"/>
              <w:rPr>
                <w:i/>
                <w:lang w:val="bg-BG"/>
              </w:rPr>
            </w:pPr>
            <w:r w:rsidRPr="00BF3802">
              <w:rPr>
                <w:i/>
                <w:lang w:val="bg-BG"/>
              </w:rPr>
              <w:t>Електронно кандидатстване чрез Информационната система за управление и наблюдение на Стр</w:t>
            </w:r>
            <w:r>
              <w:rPr>
                <w:i/>
                <w:lang w:val="bg-BG"/>
              </w:rPr>
              <w:t>у</w:t>
            </w:r>
            <w:r w:rsidRPr="00BF3802">
              <w:rPr>
                <w:i/>
                <w:lang w:val="bg-BG"/>
              </w:rPr>
              <w:t>ктурните инструменти на ЕС в България (ИСУН 2020)</w:t>
            </w:r>
          </w:p>
          <w:p w:rsidR="00327F29" w:rsidRPr="007C504E" w:rsidRDefault="00327F29" w:rsidP="00327F29">
            <w:pPr>
              <w:ind w:left="237"/>
              <w:jc w:val="both"/>
              <w:rPr>
                <w:lang w:val="bg-BG"/>
              </w:rPr>
            </w:pPr>
            <w:r>
              <w:rPr>
                <w:lang w:val="bg-BG"/>
              </w:rPr>
              <w:t>Анна Генчева, управител на ОИЦ-София</w:t>
            </w:r>
            <w:r w:rsidRPr="0087570D">
              <w:t xml:space="preserve"> </w:t>
            </w:r>
          </w:p>
          <w:p w:rsidR="00914E32" w:rsidRDefault="00914E32" w:rsidP="00327F29">
            <w:pPr>
              <w:ind w:left="237"/>
              <w:jc w:val="both"/>
              <w:rPr>
                <w:b/>
                <w:i/>
                <w:szCs w:val="24"/>
                <w:lang w:val="bg-BG" w:eastAsia="bg-BG"/>
              </w:rPr>
            </w:pPr>
          </w:p>
        </w:tc>
      </w:tr>
      <w:tr w:rsidR="00914E32" w:rsidTr="00DF4F5C">
        <w:tc>
          <w:tcPr>
            <w:tcW w:w="2283" w:type="dxa"/>
          </w:tcPr>
          <w:p w:rsidR="00914E32" w:rsidRPr="00927D1D" w:rsidRDefault="00327F29" w:rsidP="00327F29">
            <w:pPr>
              <w:ind w:firstLine="284"/>
              <w:jc w:val="both"/>
              <w:rPr>
                <w:szCs w:val="24"/>
                <w:highlight w:val="yellow"/>
                <w:lang w:val="bg-BG" w:eastAsia="bg-BG"/>
              </w:rPr>
            </w:pPr>
            <w:r>
              <w:rPr>
                <w:lang w:val="bg-BG"/>
              </w:rPr>
              <w:t>15</w:t>
            </w:r>
            <w:r w:rsidR="00914E32">
              <w:rPr>
                <w:lang w:val="bg-BG"/>
              </w:rPr>
              <w:t>.</w:t>
            </w:r>
            <w:r>
              <w:rPr>
                <w:lang w:val="bg-BG"/>
              </w:rPr>
              <w:t>1</w:t>
            </w:r>
            <w:r w:rsidR="00914E32">
              <w:rPr>
                <w:lang w:val="bg-BG"/>
              </w:rPr>
              <w:t xml:space="preserve">0 – </w:t>
            </w:r>
            <w:r w:rsidR="00914E32">
              <w:t>1</w:t>
            </w:r>
            <w:r>
              <w:rPr>
                <w:lang w:val="bg-BG"/>
              </w:rPr>
              <w:t>5</w:t>
            </w:r>
            <w:r w:rsidR="00914E32">
              <w:t>.</w:t>
            </w:r>
            <w:r>
              <w:rPr>
                <w:lang w:val="bg-BG"/>
              </w:rPr>
              <w:t>3</w:t>
            </w:r>
            <w:r w:rsidR="00914E32">
              <w:rPr>
                <w:lang w:val="bg-BG"/>
              </w:rPr>
              <w:t>0</w:t>
            </w:r>
          </w:p>
        </w:tc>
        <w:tc>
          <w:tcPr>
            <w:tcW w:w="7606" w:type="dxa"/>
            <w:gridSpan w:val="2"/>
          </w:tcPr>
          <w:p w:rsidR="00914E32" w:rsidRDefault="00327F29" w:rsidP="00327F29">
            <w:pPr>
              <w:ind w:left="237"/>
              <w:jc w:val="both"/>
              <w:rPr>
                <w:b/>
                <w:i/>
                <w:szCs w:val="24"/>
                <w:lang w:val="bg-BG" w:eastAsia="bg-BG"/>
              </w:rPr>
            </w:pPr>
            <w:r>
              <w:rPr>
                <w:lang w:val="bg-BG"/>
              </w:rPr>
              <w:t>Въпроси и отговори</w:t>
            </w:r>
            <w:r w:rsidRPr="0087570D">
              <w:t xml:space="preserve"> </w:t>
            </w:r>
          </w:p>
        </w:tc>
      </w:tr>
    </w:tbl>
    <w:p w:rsidR="00B10FBF" w:rsidRPr="00EC22E0" w:rsidRDefault="00B10FBF" w:rsidP="00D77CEB"/>
    <w:sectPr w:rsidR="00B10FBF" w:rsidRPr="00EC22E0" w:rsidSect="00005C9B">
      <w:headerReference w:type="default" r:id="rId8"/>
      <w:footerReference w:type="default" r:id="rId9"/>
      <w:pgSz w:w="11906" w:h="16838"/>
      <w:pgMar w:top="810" w:right="1016" w:bottom="1843" w:left="990" w:header="7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CC" w:rsidRDefault="00644CCC" w:rsidP="007B2CBA">
      <w:pPr>
        <w:spacing w:after="0" w:line="240" w:lineRule="auto"/>
      </w:pPr>
      <w:r>
        <w:separator/>
      </w:r>
    </w:p>
  </w:endnote>
  <w:endnote w:type="continuationSeparator" w:id="0">
    <w:p w:rsidR="00644CCC" w:rsidRDefault="00644CCC" w:rsidP="007B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BA" w:rsidRDefault="002B79B5" w:rsidP="002B79B5">
    <w:pPr>
      <w:pStyle w:val="Footer"/>
      <w:ind w:firstLine="180"/>
    </w:pP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89BDB" wp14:editId="50DFEF9B">
              <wp:simplePos x="0" y="0"/>
              <wp:positionH relativeFrom="column">
                <wp:posOffset>1108710</wp:posOffset>
              </wp:positionH>
              <wp:positionV relativeFrom="paragraph">
                <wp:posOffset>132080</wp:posOffset>
              </wp:positionV>
              <wp:extent cx="4107180" cy="571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71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64D" w:rsidRDefault="00BC364D" w:rsidP="00BC364D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Проект „Осигуряване ефективното функциониране на Областен информационен център София-град и София-област за популяризиране на ЕСИФ в България” №</w:t>
                          </w:r>
                          <w:r w:rsidRPr="004A1795"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BG05SFOP001-4.001-0020-C01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, финансиран от Оперативна програма „Добро управление”, съфинансирана от Европейския съюз чрез Европейския социален фонд</w:t>
                          </w:r>
                        </w:p>
                        <w:p w:rsidR="007B2CBA" w:rsidRDefault="007B2CBA" w:rsidP="007B2C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7.3pt;margin-top:10.4pt;width:323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" filled="f" stroked="f">
              <v:textbox>
                <w:txbxContent>
                  <w:p w:rsidR="00BC364D" w:rsidRDefault="00BC364D" w:rsidP="00BC364D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sz w:val="14"/>
                        <w:szCs w:val="14"/>
                      </w:rPr>
                      <w:t>Проект „Осигуряване ефективното функциониране на Областен информационен център София-град и София-област за популяризиране на ЕСИФ в България” №</w:t>
                    </w:r>
                    <w:r w:rsidRPr="004A1795">
                      <w:rPr>
                        <w:i/>
                        <w:iCs/>
                        <w:sz w:val="14"/>
                        <w:szCs w:val="14"/>
                      </w:rPr>
                      <w:t>BG05SFOP001-4.001-0020-C01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>, финансиран от Оперативна програма „Добро управление”, съфинансирана от Европейския съюз чрез Европейския социален фонд</w:t>
                    </w:r>
                  </w:p>
                  <w:p w:rsidR="007B2CBA" w:rsidRDefault="007B2CBA" w:rsidP="007B2CBA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4384" behindDoc="0" locked="0" layoutInCell="1" allowOverlap="1" wp14:anchorId="39F7FF5A" wp14:editId="7A0BE4B3">
          <wp:simplePos x="0" y="0"/>
          <wp:positionH relativeFrom="column">
            <wp:posOffset>1905</wp:posOffset>
          </wp:positionH>
          <wp:positionV relativeFrom="paragraph">
            <wp:posOffset>-142240</wp:posOffset>
          </wp:positionV>
          <wp:extent cx="6134100" cy="2025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95">
      <w:rPr>
        <w:noProof/>
        <w:lang w:val="en-GB" w:eastAsia="en-GB"/>
      </w:rPr>
      <w:drawing>
        <wp:inline distT="0" distB="0" distL="0" distR="0" wp14:anchorId="3551B265" wp14:editId="1A35A0D7">
          <wp:extent cx="722376" cy="722376"/>
          <wp:effectExtent l="0" t="0" r="190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64D">
      <w:rPr>
        <w:noProof/>
        <w:lang w:eastAsia="en-GB"/>
      </w:rPr>
      <w:t xml:space="preserve">                                                                                                                                    </w:t>
    </w:r>
    <w:r>
      <w:rPr>
        <w:noProof/>
        <w:lang w:eastAsia="en-GB"/>
      </w:rPr>
      <w:t xml:space="preserve">         </w:t>
    </w:r>
    <w:r w:rsidR="00E21E4A">
      <w:rPr>
        <w:noProof/>
        <w:lang w:val="en-GB" w:eastAsia="en-GB"/>
      </w:rPr>
      <w:drawing>
        <wp:inline distT="0" distB="0" distL="0" distR="0" wp14:anchorId="16680AE9" wp14:editId="307745F7">
          <wp:extent cx="994058" cy="6934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090" cy="700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CBA" w:rsidRDefault="007B2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CC" w:rsidRDefault="00644CCC" w:rsidP="007B2CBA">
      <w:pPr>
        <w:spacing w:after="0" w:line="240" w:lineRule="auto"/>
      </w:pPr>
      <w:r>
        <w:separator/>
      </w:r>
    </w:p>
  </w:footnote>
  <w:footnote w:type="continuationSeparator" w:id="0">
    <w:p w:rsidR="00644CCC" w:rsidRDefault="00644CCC" w:rsidP="007B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BA" w:rsidRDefault="002E0241" w:rsidP="007B2CBA">
    <w:pPr>
      <w:tabs>
        <w:tab w:val="center" w:pos="4536"/>
        <w:tab w:val="right" w:pos="9072"/>
      </w:tabs>
      <w:spacing w:after="0" w:line="240" w:lineRule="auto"/>
      <w:ind w:left="4956"/>
      <w:rPr>
        <w:rFonts w:eastAsia="Times New Roman" w:cs="Times New Roman"/>
        <w:b/>
        <w:i/>
        <w:sz w:val="18"/>
        <w:szCs w:val="18"/>
        <w:lang w:eastAsia="bg-BG"/>
      </w:rPr>
    </w:pPr>
    <w:r>
      <w:rPr>
        <w:rFonts w:eastAsia="Times New Roman" w:cs="Times New Roman"/>
        <w:noProof/>
        <w:szCs w:val="24"/>
        <w:lang w:eastAsia="en-GB"/>
      </w:rPr>
      <w:t xml:space="preserve"> </w:t>
    </w:r>
    <w:r w:rsidR="007B2CBA">
      <w:rPr>
        <w:rFonts w:eastAsia="Times New Roman" w:cs="Times New Roman"/>
        <w:szCs w:val="24"/>
        <w:lang w:eastAsia="bg-BG"/>
      </w:rPr>
      <w:br w:type="textWrapping" w:clear="all"/>
    </w:r>
    <w:r w:rsidR="007B2CBA">
      <w:rPr>
        <w:rFonts w:eastAsia="Times New Roman" w:cs="Times New Roman"/>
        <w:b/>
        <w:i/>
        <w:sz w:val="18"/>
        <w:szCs w:val="18"/>
        <w:lang w:eastAsia="bg-BG"/>
      </w:rPr>
      <w:t xml:space="preserve">       </w:t>
    </w:r>
  </w:p>
  <w:p w:rsidR="007B2CBA" w:rsidRDefault="002B79B5" w:rsidP="007B2CBA">
    <w:pPr>
      <w:tabs>
        <w:tab w:val="center" w:pos="4536"/>
        <w:tab w:val="right" w:pos="9072"/>
      </w:tabs>
      <w:spacing w:after="0" w:line="240" w:lineRule="auto"/>
      <w:ind w:left="4956"/>
      <w:rPr>
        <w:rFonts w:eastAsia="Times New Roman" w:cs="Times New Roman"/>
        <w:b/>
        <w:i/>
        <w:sz w:val="18"/>
        <w:szCs w:val="18"/>
        <w:lang w:eastAsia="bg-BG"/>
      </w:rPr>
    </w:pPr>
    <w:r w:rsidRPr="007B2CB1">
      <w:rPr>
        <w:rFonts w:eastAsia="Times New Roman" w:cs="Times New Roman"/>
        <w:noProof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691BFF41" wp14:editId="721C4038">
          <wp:simplePos x="0" y="0"/>
          <wp:positionH relativeFrom="column">
            <wp:posOffset>4834890</wp:posOffset>
          </wp:positionH>
          <wp:positionV relativeFrom="paragraph">
            <wp:posOffset>92710</wp:posOffset>
          </wp:positionV>
          <wp:extent cx="1400810" cy="866775"/>
          <wp:effectExtent l="0" t="0" r="889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69B" w:rsidRDefault="00A1369B" w:rsidP="002B79B5">
    <w:pPr>
      <w:tabs>
        <w:tab w:val="center" w:pos="4536"/>
        <w:tab w:val="right" w:pos="9900"/>
      </w:tabs>
      <w:spacing w:after="0" w:line="240" w:lineRule="auto"/>
      <w:rPr>
        <w:noProof/>
        <w:lang w:eastAsia="en-GB"/>
      </w:rPr>
    </w:pPr>
  </w:p>
  <w:p w:rsidR="00A1369B" w:rsidRDefault="00A1369B" w:rsidP="002B79B5">
    <w:pPr>
      <w:tabs>
        <w:tab w:val="center" w:pos="4536"/>
        <w:tab w:val="right" w:pos="9900"/>
      </w:tabs>
      <w:spacing w:after="0" w:line="240" w:lineRule="auto"/>
      <w:rPr>
        <w:noProof/>
        <w:lang w:eastAsia="en-GB"/>
      </w:rPr>
    </w:pPr>
  </w:p>
  <w:p w:rsidR="00A1369B" w:rsidRDefault="00A1369B" w:rsidP="002B79B5">
    <w:pPr>
      <w:tabs>
        <w:tab w:val="center" w:pos="4536"/>
        <w:tab w:val="right" w:pos="9900"/>
      </w:tabs>
      <w:spacing w:after="0" w:line="240" w:lineRule="auto"/>
      <w:rPr>
        <w:noProof/>
        <w:lang w:eastAsia="en-GB"/>
      </w:rPr>
    </w:pPr>
  </w:p>
  <w:p w:rsidR="00A1369B" w:rsidRDefault="00A1369B" w:rsidP="002B79B5">
    <w:pPr>
      <w:tabs>
        <w:tab w:val="center" w:pos="4536"/>
        <w:tab w:val="right" w:pos="9900"/>
      </w:tabs>
      <w:spacing w:after="0" w:line="240" w:lineRule="auto"/>
      <w:rPr>
        <w:noProof/>
        <w:lang w:eastAsia="en-GB"/>
      </w:rPr>
    </w:pPr>
  </w:p>
  <w:p w:rsidR="00A1369B" w:rsidRDefault="00A1369B" w:rsidP="002B79B5">
    <w:pPr>
      <w:tabs>
        <w:tab w:val="center" w:pos="4536"/>
        <w:tab w:val="right" w:pos="9900"/>
      </w:tabs>
      <w:spacing w:after="0" w:line="240" w:lineRule="auto"/>
      <w:rPr>
        <w:noProof/>
        <w:lang w:eastAsia="en-GB"/>
      </w:rPr>
    </w:pPr>
  </w:p>
  <w:p w:rsidR="007B2CBA" w:rsidRPr="00FA2E7F" w:rsidRDefault="007B2CBA" w:rsidP="002B79B5">
    <w:pPr>
      <w:tabs>
        <w:tab w:val="center" w:pos="4536"/>
        <w:tab w:val="right" w:pos="9900"/>
      </w:tabs>
      <w:spacing w:after="0" w:line="240" w:lineRule="auto"/>
      <w:rPr>
        <w:rFonts w:eastAsia="Times New Roman" w:cs="Times New Roman"/>
        <w:b/>
        <w:i/>
        <w:sz w:val="18"/>
        <w:szCs w:val="18"/>
        <w:lang w:eastAsia="bg-BG"/>
      </w:rPr>
    </w:pPr>
    <w:r>
      <w:rPr>
        <w:rFonts w:eastAsia="Times New Roman" w:cs="Times New Roman"/>
        <w:b/>
        <w:i/>
        <w:sz w:val="18"/>
        <w:szCs w:val="18"/>
        <w:lang w:eastAsia="bg-BG"/>
      </w:rPr>
      <w:t xml:space="preserve"> </w:t>
    </w:r>
    <w:r w:rsidR="00BC364D">
      <w:rPr>
        <w:rFonts w:eastAsia="Times New Roman" w:cs="Times New Roman"/>
        <w:b/>
        <w:i/>
        <w:sz w:val="18"/>
        <w:szCs w:val="18"/>
        <w:lang w:eastAsia="bg-BG"/>
      </w:rPr>
      <w:t xml:space="preserve">                                                                           </w:t>
    </w:r>
    <w:r w:rsidR="002B79B5">
      <w:rPr>
        <w:rFonts w:eastAsia="Times New Roman" w:cs="Times New Roman"/>
        <w:b/>
        <w:i/>
        <w:sz w:val="18"/>
        <w:szCs w:val="18"/>
        <w:lang w:eastAsia="bg-BG"/>
      </w:rPr>
      <w:t xml:space="preserve">         </w:t>
    </w:r>
    <w:r w:rsidR="00BC364D">
      <w:rPr>
        <w:rFonts w:eastAsia="Times New Roman" w:cs="Times New Roman"/>
        <w:b/>
        <w:i/>
        <w:sz w:val="18"/>
        <w:szCs w:val="18"/>
        <w:lang w:eastAsia="bg-BG"/>
      </w:rPr>
      <w:t xml:space="preserve">   </w:t>
    </w:r>
    <w:r w:rsidR="00A1369B">
      <w:rPr>
        <w:rFonts w:eastAsia="Times New Roman" w:cs="Times New Roman"/>
        <w:b/>
        <w:i/>
        <w:sz w:val="18"/>
        <w:szCs w:val="18"/>
        <w:lang w:eastAsia="bg-BG"/>
      </w:rPr>
      <w:tab/>
    </w:r>
    <w:r w:rsidR="00A1369B">
      <w:rPr>
        <w:rFonts w:eastAsia="Times New Roman" w:cs="Times New Roman"/>
        <w:b/>
        <w:i/>
        <w:sz w:val="18"/>
        <w:szCs w:val="18"/>
        <w:lang w:eastAsia="bg-BG"/>
      </w:rPr>
      <w:tab/>
    </w:r>
    <w:r>
      <w:rPr>
        <w:rFonts w:eastAsia="Times New Roman" w:cs="Times New Roman"/>
        <w:b/>
        <w:i/>
        <w:sz w:val="18"/>
        <w:szCs w:val="18"/>
        <w:lang w:eastAsia="bg-BG"/>
      </w:rPr>
      <w:t xml:space="preserve">   </w:t>
    </w:r>
    <w:r w:rsidRPr="00FA2E7F">
      <w:rPr>
        <w:rFonts w:eastAsia="Times New Roman" w:cs="Times New Roman"/>
        <w:b/>
        <w:i/>
        <w:sz w:val="18"/>
        <w:szCs w:val="18"/>
        <w:lang w:eastAsia="bg-BG"/>
      </w:rPr>
      <w:t>ОБЛАСТЕН ИНФОРМАЦИОНЕН ЦЕНТЪР</w:t>
    </w:r>
  </w:p>
  <w:p w:rsidR="007B2CBA" w:rsidRPr="00FA2E7F" w:rsidRDefault="007B2CBA" w:rsidP="007B2CB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b/>
        <w:i/>
        <w:sz w:val="18"/>
        <w:szCs w:val="18"/>
        <w:lang w:eastAsia="bg-BG"/>
      </w:rPr>
    </w:pPr>
    <w:r w:rsidRPr="00FA2E7F">
      <w:rPr>
        <w:rFonts w:eastAsia="Times New Roman" w:cs="Times New Roman"/>
        <w:b/>
        <w:i/>
        <w:sz w:val="18"/>
        <w:szCs w:val="18"/>
        <w:lang w:eastAsia="bg-BG"/>
      </w:rPr>
      <w:t xml:space="preserve"> СОФИЯ</w:t>
    </w:r>
  </w:p>
  <w:p w:rsidR="007B2CBA" w:rsidRPr="004D68BB" w:rsidRDefault="004C2630" w:rsidP="007B2CBA">
    <w:pPr>
      <w:jc w:val="center"/>
      <w:rPr>
        <w:lang w:val="bg-BG"/>
      </w:rPr>
    </w:pPr>
    <w:r>
      <w:rPr>
        <w:rFonts w:cs="Times New Roman"/>
        <w:i/>
        <w:sz w:val="18"/>
        <w:szCs w:val="18"/>
      </w:rPr>
      <w:t>г</w:t>
    </w:r>
    <w:r w:rsidR="007B2CBA" w:rsidRPr="007B2CBA">
      <w:rPr>
        <w:rFonts w:cs="Times New Roman"/>
        <w:i/>
        <w:sz w:val="18"/>
        <w:szCs w:val="18"/>
      </w:rPr>
      <w:t xml:space="preserve">р. София 1408, </w:t>
    </w:r>
    <w:r>
      <w:rPr>
        <w:rFonts w:cs="Times New Roman"/>
        <w:i/>
        <w:sz w:val="18"/>
        <w:szCs w:val="18"/>
      </w:rPr>
      <w:t>б</w:t>
    </w:r>
    <w:r w:rsidR="007B2CBA" w:rsidRPr="007B2CBA">
      <w:rPr>
        <w:rFonts w:cs="Times New Roman"/>
        <w:i/>
        <w:sz w:val="18"/>
        <w:szCs w:val="18"/>
      </w:rPr>
      <w:t>ул. „Витоша“ 99, тел. 02/</w:t>
    </w:r>
    <w:r>
      <w:rPr>
        <w:rFonts w:cs="Times New Roman"/>
        <w:i/>
        <w:sz w:val="18"/>
        <w:szCs w:val="18"/>
      </w:rPr>
      <w:t>4400 788</w:t>
    </w:r>
    <w:r w:rsidR="007B2CBA" w:rsidRPr="007B2CBA">
      <w:rPr>
        <w:rFonts w:cs="Times New Roman"/>
        <w:i/>
        <w:sz w:val="18"/>
        <w:szCs w:val="18"/>
      </w:rPr>
      <w:t>, e-mail:</w:t>
    </w:r>
    <w:r w:rsidR="00B10FBF" w:rsidRPr="00B10FBF">
      <w:t xml:space="preserve"> </w:t>
    </w:r>
    <w:hyperlink r:id="rId2" w:history="1">
      <w:r w:rsidR="00B10FBF" w:rsidRPr="004E14A3">
        <w:rPr>
          <w:rStyle w:val="Hyperlink"/>
          <w:rFonts w:cs="Times New Roman"/>
          <w:i/>
          <w:sz w:val="18"/>
          <w:szCs w:val="18"/>
        </w:rPr>
        <w:t>oic.sofia@</w:t>
      </w:r>
      <w:r w:rsidR="00B10FBF" w:rsidRPr="004E14A3">
        <w:rPr>
          <w:rStyle w:val="Hyperlink"/>
          <w:rFonts w:cs="Times New Roman"/>
          <w:i/>
          <w:sz w:val="18"/>
          <w:szCs w:val="18"/>
          <w:lang w:val="en-GB"/>
        </w:rPr>
        <w:t>eufunds.bg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B1"/>
    <w:rsid w:val="00005C9B"/>
    <w:rsid w:val="000061C8"/>
    <w:rsid w:val="00013A92"/>
    <w:rsid w:val="00016813"/>
    <w:rsid w:val="000170F7"/>
    <w:rsid w:val="000211A4"/>
    <w:rsid w:val="000B2D6C"/>
    <w:rsid w:val="000C76EE"/>
    <w:rsid w:val="000D16F5"/>
    <w:rsid w:val="000F11F7"/>
    <w:rsid w:val="0010393C"/>
    <w:rsid w:val="00123B5C"/>
    <w:rsid w:val="001644B1"/>
    <w:rsid w:val="001703C0"/>
    <w:rsid w:val="001879B0"/>
    <w:rsid w:val="0019235D"/>
    <w:rsid w:val="0019580D"/>
    <w:rsid w:val="001B3D5B"/>
    <w:rsid w:val="001D1749"/>
    <w:rsid w:val="001D5187"/>
    <w:rsid w:val="00236D2B"/>
    <w:rsid w:val="00240446"/>
    <w:rsid w:val="002863CE"/>
    <w:rsid w:val="00297F87"/>
    <w:rsid w:val="002A04C4"/>
    <w:rsid w:val="002A2D55"/>
    <w:rsid w:val="002A497F"/>
    <w:rsid w:val="002B79B5"/>
    <w:rsid w:val="002D293C"/>
    <w:rsid w:val="002E0241"/>
    <w:rsid w:val="002F6DFD"/>
    <w:rsid w:val="00327F29"/>
    <w:rsid w:val="00342BB1"/>
    <w:rsid w:val="00346211"/>
    <w:rsid w:val="003478DA"/>
    <w:rsid w:val="00384659"/>
    <w:rsid w:val="003A0984"/>
    <w:rsid w:val="003A6415"/>
    <w:rsid w:val="00401639"/>
    <w:rsid w:val="00410DFB"/>
    <w:rsid w:val="00414116"/>
    <w:rsid w:val="00422D4C"/>
    <w:rsid w:val="00433927"/>
    <w:rsid w:val="004446E4"/>
    <w:rsid w:val="00444969"/>
    <w:rsid w:val="0047287E"/>
    <w:rsid w:val="0047538F"/>
    <w:rsid w:val="00477A1E"/>
    <w:rsid w:val="0048015C"/>
    <w:rsid w:val="004816B6"/>
    <w:rsid w:val="00483A49"/>
    <w:rsid w:val="004A1795"/>
    <w:rsid w:val="004A7D3D"/>
    <w:rsid w:val="004B1CDB"/>
    <w:rsid w:val="004C1F26"/>
    <w:rsid w:val="004C2630"/>
    <w:rsid w:val="004C54A4"/>
    <w:rsid w:val="004D68BB"/>
    <w:rsid w:val="004F51D2"/>
    <w:rsid w:val="00506663"/>
    <w:rsid w:val="00515B63"/>
    <w:rsid w:val="00535481"/>
    <w:rsid w:val="00535CE4"/>
    <w:rsid w:val="00537768"/>
    <w:rsid w:val="00547A6C"/>
    <w:rsid w:val="00550A61"/>
    <w:rsid w:val="00550CD7"/>
    <w:rsid w:val="00560D91"/>
    <w:rsid w:val="00581B70"/>
    <w:rsid w:val="00583A53"/>
    <w:rsid w:val="00597EB8"/>
    <w:rsid w:val="005A0C53"/>
    <w:rsid w:val="005F37B0"/>
    <w:rsid w:val="00635838"/>
    <w:rsid w:val="00637ABA"/>
    <w:rsid w:val="00641042"/>
    <w:rsid w:val="00644CCC"/>
    <w:rsid w:val="00650031"/>
    <w:rsid w:val="00672907"/>
    <w:rsid w:val="00675EBC"/>
    <w:rsid w:val="006A2C5F"/>
    <w:rsid w:val="006E2A40"/>
    <w:rsid w:val="006E7492"/>
    <w:rsid w:val="006F0C9F"/>
    <w:rsid w:val="007016E0"/>
    <w:rsid w:val="00712490"/>
    <w:rsid w:val="007244BA"/>
    <w:rsid w:val="00724E0C"/>
    <w:rsid w:val="00726836"/>
    <w:rsid w:val="00741FBC"/>
    <w:rsid w:val="00790D6D"/>
    <w:rsid w:val="007A4A99"/>
    <w:rsid w:val="007A598A"/>
    <w:rsid w:val="007A6E32"/>
    <w:rsid w:val="007A7C3F"/>
    <w:rsid w:val="007A7F52"/>
    <w:rsid w:val="007B2CB1"/>
    <w:rsid w:val="007B2CBA"/>
    <w:rsid w:val="007C504E"/>
    <w:rsid w:val="007E6DB7"/>
    <w:rsid w:val="007F156C"/>
    <w:rsid w:val="007F1CA1"/>
    <w:rsid w:val="007F3A52"/>
    <w:rsid w:val="008152D4"/>
    <w:rsid w:val="00821400"/>
    <w:rsid w:val="008228F4"/>
    <w:rsid w:val="00846B1B"/>
    <w:rsid w:val="008616B7"/>
    <w:rsid w:val="00862FE9"/>
    <w:rsid w:val="00866F58"/>
    <w:rsid w:val="0086789D"/>
    <w:rsid w:val="008739AC"/>
    <w:rsid w:val="0087570D"/>
    <w:rsid w:val="008826EB"/>
    <w:rsid w:val="00882ED0"/>
    <w:rsid w:val="008844FB"/>
    <w:rsid w:val="00884902"/>
    <w:rsid w:val="00890B01"/>
    <w:rsid w:val="00892A64"/>
    <w:rsid w:val="008B229A"/>
    <w:rsid w:val="008D0551"/>
    <w:rsid w:val="008D13B2"/>
    <w:rsid w:val="008F051F"/>
    <w:rsid w:val="008F7C36"/>
    <w:rsid w:val="0090044F"/>
    <w:rsid w:val="009063DE"/>
    <w:rsid w:val="00914103"/>
    <w:rsid w:val="00914E32"/>
    <w:rsid w:val="00924236"/>
    <w:rsid w:val="00927D1D"/>
    <w:rsid w:val="00932CAE"/>
    <w:rsid w:val="00977684"/>
    <w:rsid w:val="009A061D"/>
    <w:rsid w:val="009B5716"/>
    <w:rsid w:val="009C3D2A"/>
    <w:rsid w:val="009D6D75"/>
    <w:rsid w:val="009D79BC"/>
    <w:rsid w:val="009E533E"/>
    <w:rsid w:val="009F76A5"/>
    <w:rsid w:val="009F77FD"/>
    <w:rsid w:val="00A0652C"/>
    <w:rsid w:val="00A1369B"/>
    <w:rsid w:val="00A269AB"/>
    <w:rsid w:val="00A44A92"/>
    <w:rsid w:val="00A57EAB"/>
    <w:rsid w:val="00A70624"/>
    <w:rsid w:val="00A735F9"/>
    <w:rsid w:val="00A90055"/>
    <w:rsid w:val="00AA2BD7"/>
    <w:rsid w:val="00AB21D8"/>
    <w:rsid w:val="00AC5FF3"/>
    <w:rsid w:val="00AD0F74"/>
    <w:rsid w:val="00AF63CD"/>
    <w:rsid w:val="00B10FBF"/>
    <w:rsid w:val="00B24A0B"/>
    <w:rsid w:val="00B354C5"/>
    <w:rsid w:val="00B36DE9"/>
    <w:rsid w:val="00B65E4D"/>
    <w:rsid w:val="00B82FFA"/>
    <w:rsid w:val="00B83451"/>
    <w:rsid w:val="00B964EC"/>
    <w:rsid w:val="00BC364D"/>
    <w:rsid w:val="00BD5D08"/>
    <w:rsid w:val="00BF3802"/>
    <w:rsid w:val="00BF40D8"/>
    <w:rsid w:val="00C01DAF"/>
    <w:rsid w:val="00C30682"/>
    <w:rsid w:val="00C3705C"/>
    <w:rsid w:val="00C41354"/>
    <w:rsid w:val="00C43651"/>
    <w:rsid w:val="00C54AA6"/>
    <w:rsid w:val="00C56449"/>
    <w:rsid w:val="00C604A3"/>
    <w:rsid w:val="00CB264D"/>
    <w:rsid w:val="00CB589A"/>
    <w:rsid w:val="00CC1505"/>
    <w:rsid w:val="00D073F2"/>
    <w:rsid w:val="00D52597"/>
    <w:rsid w:val="00D57AEF"/>
    <w:rsid w:val="00D64EFC"/>
    <w:rsid w:val="00D71558"/>
    <w:rsid w:val="00D77263"/>
    <w:rsid w:val="00D77CEB"/>
    <w:rsid w:val="00D927EF"/>
    <w:rsid w:val="00DB448E"/>
    <w:rsid w:val="00DB6F8C"/>
    <w:rsid w:val="00DD031C"/>
    <w:rsid w:val="00DD1D36"/>
    <w:rsid w:val="00DD5DF8"/>
    <w:rsid w:val="00DE6D1F"/>
    <w:rsid w:val="00DF2ED2"/>
    <w:rsid w:val="00E00D42"/>
    <w:rsid w:val="00E02545"/>
    <w:rsid w:val="00E066CB"/>
    <w:rsid w:val="00E158B5"/>
    <w:rsid w:val="00E16238"/>
    <w:rsid w:val="00E17763"/>
    <w:rsid w:val="00E2129F"/>
    <w:rsid w:val="00E2158D"/>
    <w:rsid w:val="00E21E4A"/>
    <w:rsid w:val="00E307FB"/>
    <w:rsid w:val="00E62B56"/>
    <w:rsid w:val="00E84B54"/>
    <w:rsid w:val="00E92284"/>
    <w:rsid w:val="00EA527E"/>
    <w:rsid w:val="00EC22E0"/>
    <w:rsid w:val="00ED270E"/>
    <w:rsid w:val="00ED7CC1"/>
    <w:rsid w:val="00F01BA1"/>
    <w:rsid w:val="00F5051F"/>
    <w:rsid w:val="00F523FE"/>
    <w:rsid w:val="00FA2E7F"/>
    <w:rsid w:val="00FC5182"/>
    <w:rsid w:val="00FE04C3"/>
    <w:rsid w:val="00FE28E5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BF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B1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7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EF"/>
    <w:pPr>
      <w:spacing w:after="200" w:line="240" w:lineRule="auto"/>
    </w:pPr>
    <w:rPr>
      <w:rFonts w:asciiTheme="minorHAnsi" w:hAnsi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7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2CB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B2CBA"/>
  </w:style>
  <w:style w:type="paragraph" w:styleId="Footer">
    <w:name w:val="footer"/>
    <w:basedOn w:val="Normal"/>
    <w:link w:val="FooterChar"/>
    <w:unhideWhenUsed/>
    <w:rsid w:val="007B2CB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val="bg-BG"/>
    </w:rPr>
  </w:style>
  <w:style w:type="character" w:customStyle="1" w:styleId="FooterChar">
    <w:name w:val="Footer Char"/>
    <w:basedOn w:val="DefaultParagraphFont"/>
    <w:link w:val="Footer"/>
    <w:rsid w:val="007B2CBA"/>
  </w:style>
  <w:style w:type="paragraph" w:styleId="NormalWeb">
    <w:name w:val="Normal (Web)"/>
    <w:basedOn w:val="Normal"/>
    <w:uiPriority w:val="99"/>
    <w:unhideWhenUsed/>
    <w:rsid w:val="00C413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Default">
    <w:name w:val="Default"/>
    <w:rsid w:val="00DD5DF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D5DF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D5DF8"/>
    <w:rPr>
      <w:rFonts w:cstheme="minorBidi"/>
      <w:color w:val="auto"/>
    </w:rPr>
  </w:style>
  <w:style w:type="character" w:customStyle="1" w:styleId="apple-converted-space">
    <w:name w:val="apple-converted-space"/>
    <w:rsid w:val="00E06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BF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B1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7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EF"/>
    <w:pPr>
      <w:spacing w:after="200" w:line="240" w:lineRule="auto"/>
    </w:pPr>
    <w:rPr>
      <w:rFonts w:asciiTheme="minorHAnsi" w:hAnsi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7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2CB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7B2CBA"/>
  </w:style>
  <w:style w:type="paragraph" w:styleId="Footer">
    <w:name w:val="footer"/>
    <w:basedOn w:val="Normal"/>
    <w:link w:val="FooterChar"/>
    <w:unhideWhenUsed/>
    <w:rsid w:val="007B2CB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val="bg-BG"/>
    </w:rPr>
  </w:style>
  <w:style w:type="character" w:customStyle="1" w:styleId="FooterChar">
    <w:name w:val="Footer Char"/>
    <w:basedOn w:val="DefaultParagraphFont"/>
    <w:link w:val="Footer"/>
    <w:rsid w:val="007B2CBA"/>
  </w:style>
  <w:style w:type="paragraph" w:styleId="NormalWeb">
    <w:name w:val="Normal (Web)"/>
    <w:basedOn w:val="Normal"/>
    <w:uiPriority w:val="99"/>
    <w:unhideWhenUsed/>
    <w:rsid w:val="00C413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  <w:style w:type="paragraph" w:customStyle="1" w:styleId="Default">
    <w:name w:val="Default"/>
    <w:rsid w:val="00DD5DF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D5DF8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D5DF8"/>
    <w:rPr>
      <w:rFonts w:cstheme="minorBidi"/>
      <w:color w:val="auto"/>
    </w:rPr>
  </w:style>
  <w:style w:type="character" w:customStyle="1" w:styleId="apple-converted-space">
    <w:name w:val="apple-converted-space"/>
    <w:rsid w:val="00E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c.sofia@eufund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19D0-790D-43BD-82E6-3629D37C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Savova</dc:creator>
  <cp:lastModifiedBy>Lina Savova</cp:lastModifiedBy>
  <cp:revision>75</cp:revision>
  <cp:lastPrinted>2016-04-07T07:52:00Z</cp:lastPrinted>
  <dcterms:created xsi:type="dcterms:W3CDTF">2015-06-22T13:32:00Z</dcterms:created>
  <dcterms:modified xsi:type="dcterms:W3CDTF">2018-03-23T11:52:00Z</dcterms:modified>
</cp:coreProperties>
</file>