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4812" w14:textId="082A6F66" w:rsidR="004137B4" w:rsidRDefault="004137B4" w:rsidP="001D19A9">
      <w:pPr>
        <w:spacing w:after="0" w:line="240" w:lineRule="auto"/>
        <w:jc w:val="center"/>
        <w:rPr>
          <w:b/>
          <w:sz w:val="28"/>
          <w:lang w:val="bg-BG"/>
        </w:rPr>
      </w:pPr>
      <w:r>
        <w:rPr>
          <w:b/>
          <w:sz w:val="28"/>
          <w:lang w:val="bg-BG"/>
        </w:rPr>
        <w:t>Д</w:t>
      </w:r>
      <w:r w:rsidR="00C43E04" w:rsidRPr="00E954BD">
        <w:rPr>
          <w:b/>
          <w:sz w:val="28"/>
          <w:lang w:val="bg-BG"/>
        </w:rPr>
        <w:t>оклад</w:t>
      </w:r>
      <w:r w:rsidR="00690F8B">
        <w:rPr>
          <w:b/>
          <w:sz w:val="28"/>
          <w:lang w:val="bg-BG"/>
        </w:rPr>
        <w:t xml:space="preserve"> </w:t>
      </w:r>
    </w:p>
    <w:p w14:paraId="0A41C132" w14:textId="77777777" w:rsidR="0008039C" w:rsidRDefault="00E954BD" w:rsidP="001D19A9">
      <w:pPr>
        <w:spacing w:after="0" w:line="240" w:lineRule="auto"/>
        <w:jc w:val="center"/>
        <w:rPr>
          <w:i/>
          <w:sz w:val="24"/>
          <w:lang w:val="bg-BG"/>
        </w:rPr>
      </w:pPr>
      <w:r w:rsidRPr="00E52AFE">
        <w:rPr>
          <w:i/>
          <w:sz w:val="24"/>
          <w:lang w:val="bg-BG"/>
        </w:rPr>
        <w:t xml:space="preserve">на резултатите </w:t>
      </w:r>
      <w:r w:rsidR="00C43E04" w:rsidRPr="00E52AFE">
        <w:rPr>
          <w:i/>
          <w:sz w:val="24"/>
          <w:lang w:val="bg-BG"/>
        </w:rPr>
        <w:t xml:space="preserve">от </w:t>
      </w:r>
      <w:r w:rsidRPr="00E52AFE">
        <w:rPr>
          <w:i/>
          <w:sz w:val="24"/>
          <w:lang w:val="bg-BG"/>
        </w:rPr>
        <w:t>обществено консултиране</w:t>
      </w:r>
      <w:r w:rsidR="004137B4" w:rsidRPr="00E52AFE">
        <w:rPr>
          <w:i/>
          <w:sz w:val="24"/>
          <w:lang w:val="bg-BG"/>
        </w:rPr>
        <w:t xml:space="preserve"> </w:t>
      </w:r>
    </w:p>
    <w:p w14:paraId="179D48CC" w14:textId="77777777" w:rsidR="00E52AFE" w:rsidRDefault="004137B4" w:rsidP="001D19A9">
      <w:pPr>
        <w:spacing w:after="0" w:line="240" w:lineRule="auto"/>
        <w:jc w:val="center"/>
        <w:rPr>
          <w:i/>
          <w:sz w:val="24"/>
          <w:lang w:val="bg-BG"/>
        </w:rPr>
      </w:pPr>
      <w:r w:rsidRPr="00E52AFE">
        <w:rPr>
          <w:i/>
          <w:sz w:val="24"/>
          <w:lang w:val="bg-BG"/>
        </w:rPr>
        <w:t xml:space="preserve">в рамките на поредица от дискусии, посветени на изработване на </w:t>
      </w:r>
    </w:p>
    <w:p w14:paraId="07FE8557" w14:textId="77777777" w:rsidR="00E954BD" w:rsidRPr="00E52AFE" w:rsidRDefault="004137B4" w:rsidP="001D19A9">
      <w:pPr>
        <w:spacing w:after="0" w:line="240" w:lineRule="auto"/>
        <w:jc w:val="center"/>
        <w:rPr>
          <w:i/>
          <w:sz w:val="24"/>
          <w:lang w:val="bg-BG"/>
        </w:rPr>
      </w:pPr>
      <w:r w:rsidRPr="00E52AFE">
        <w:rPr>
          <w:i/>
          <w:sz w:val="24"/>
          <w:lang w:val="bg-BG"/>
        </w:rPr>
        <w:t>Концепция за нова регулация на социалните услуги</w:t>
      </w:r>
    </w:p>
    <w:p w14:paraId="4A4E1C2B" w14:textId="77777777" w:rsidR="00C43E04" w:rsidRDefault="00C43E04" w:rsidP="001D19A9">
      <w:pPr>
        <w:spacing w:after="0" w:line="240" w:lineRule="auto"/>
        <w:rPr>
          <w:lang w:val="bg-BG"/>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8"/>
        <w:gridCol w:w="4769"/>
      </w:tblGrid>
      <w:tr w:rsidR="00C43E04" w14:paraId="480DD021" w14:textId="77777777" w:rsidTr="00E954BD">
        <w:trPr>
          <w:trHeight w:val="260"/>
        </w:trPr>
        <w:tc>
          <w:tcPr>
            <w:tcW w:w="4626" w:type="dxa"/>
            <w:shd w:val="clear" w:color="auto" w:fill="FABF8F" w:themeFill="accent6" w:themeFillTint="99"/>
          </w:tcPr>
          <w:p w14:paraId="319B74FD" w14:textId="77777777" w:rsidR="00C43E04" w:rsidRPr="00312757" w:rsidRDefault="00C43E04" w:rsidP="001D19A9">
            <w:pPr>
              <w:spacing w:after="0" w:line="240" w:lineRule="auto"/>
              <w:ind w:left="125"/>
              <w:rPr>
                <w:b/>
                <w:u w:val="single"/>
                <w:lang w:val="bg-BG"/>
              </w:rPr>
            </w:pPr>
            <w:r w:rsidRPr="00312757">
              <w:rPr>
                <w:b/>
                <w:u w:val="single"/>
                <w:lang w:val="bg-BG"/>
              </w:rPr>
              <w:t>Изготвен от:</w:t>
            </w:r>
          </w:p>
        </w:tc>
        <w:tc>
          <w:tcPr>
            <w:tcW w:w="4796" w:type="dxa"/>
            <w:shd w:val="clear" w:color="auto" w:fill="FABF8F" w:themeFill="accent6" w:themeFillTint="99"/>
          </w:tcPr>
          <w:p w14:paraId="33E3DFCF" w14:textId="77777777" w:rsidR="00C43E04" w:rsidRPr="00312757" w:rsidRDefault="00C43E04" w:rsidP="001D19A9">
            <w:pPr>
              <w:spacing w:after="0" w:line="240" w:lineRule="auto"/>
              <w:rPr>
                <w:b/>
                <w:u w:val="single"/>
                <w:lang w:val="bg-BG"/>
              </w:rPr>
            </w:pPr>
            <w:r w:rsidRPr="00312757">
              <w:rPr>
                <w:b/>
                <w:u w:val="single"/>
                <w:lang w:val="bg-BG"/>
              </w:rPr>
              <w:t>Дата:</w:t>
            </w:r>
          </w:p>
        </w:tc>
      </w:tr>
      <w:tr w:rsidR="00C43E04" w:rsidRPr="006F2153" w14:paraId="0FB2CDAD" w14:textId="77777777" w:rsidTr="00C43E04">
        <w:trPr>
          <w:trHeight w:val="624"/>
        </w:trPr>
        <w:tc>
          <w:tcPr>
            <w:tcW w:w="4626" w:type="dxa"/>
          </w:tcPr>
          <w:p w14:paraId="54F66A36" w14:textId="77777777" w:rsidR="00C43E04" w:rsidRDefault="00E52AFE" w:rsidP="001D19A9">
            <w:pPr>
              <w:spacing w:after="0" w:line="240" w:lineRule="auto"/>
              <w:ind w:left="125"/>
              <w:rPr>
                <w:lang w:val="bg-BG"/>
              </w:rPr>
            </w:pPr>
            <w:r>
              <w:rPr>
                <w:lang w:val="bg-BG"/>
              </w:rPr>
              <w:t>Миряна Сирийски</w:t>
            </w:r>
          </w:p>
          <w:p w14:paraId="0C558CDC" w14:textId="77777777" w:rsidR="00E52AFE" w:rsidRDefault="00E52AFE" w:rsidP="001D19A9">
            <w:pPr>
              <w:spacing w:after="0" w:line="240" w:lineRule="auto"/>
              <w:ind w:left="125"/>
              <w:rPr>
                <w:lang w:val="bg-BG"/>
              </w:rPr>
            </w:pPr>
            <w:r>
              <w:rPr>
                <w:lang w:val="bg-BG"/>
              </w:rPr>
              <w:t>Надя Шабани</w:t>
            </w:r>
          </w:p>
        </w:tc>
        <w:tc>
          <w:tcPr>
            <w:tcW w:w="4796" w:type="dxa"/>
          </w:tcPr>
          <w:p w14:paraId="5AA8E278" w14:textId="77777777" w:rsidR="00C43E04" w:rsidRDefault="00274EF5" w:rsidP="001D19A9">
            <w:pPr>
              <w:spacing w:after="0" w:line="240" w:lineRule="auto"/>
              <w:ind w:left="125"/>
              <w:rPr>
                <w:lang w:val="bg-BG"/>
              </w:rPr>
            </w:pPr>
            <w:r>
              <w:rPr>
                <w:lang w:val="bg-BG"/>
              </w:rPr>
              <w:t xml:space="preserve">Дискусия - </w:t>
            </w:r>
            <w:r w:rsidR="004137B4">
              <w:rPr>
                <w:lang w:val="bg-BG"/>
              </w:rPr>
              <w:t xml:space="preserve">26.04.2018 г. </w:t>
            </w:r>
          </w:p>
          <w:p w14:paraId="46E56CEB" w14:textId="77777777" w:rsidR="00274EF5" w:rsidRDefault="00274EF5" w:rsidP="001D19A9">
            <w:pPr>
              <w:spacing w:after="0" w:line="240" w:lineRule="auto"/>
              <w:ind w:left="125"/>
              <w:rPr>
                <w:lang w:val="bg-BG"/>
              </w:rPr>
            </w:pPr>
            <w:r>
              <w:rPr>
                <w:lang w:val="bg-BG"/>
              </w:rPr>
              <w:t xml:space="preserve">Дискусия – 03.05.2018г. </w:t>
            </w:r>
          </w:p>
          <w:p w14:paraId="1A359A56" w14:textId="77777777" w:rsidR="00F15A1C" w:rsidRDefault="00F15A1C" w:rsidP="001D19A9">
            <w:pPr>
              <w:spacing w:after="0" w:line="240" w:lineRule="auto"/>
              <w:ind w:left="125"/>
              <w:rPr>
                <w:lang w:val="bg-BG"/>
              </w:rPr>
            </w:pPr>
            <w:r>
              <w:rPr>
                <w:lang w:val="bg-BG"/>
              </w:rPr>
              <w:t>Дискусия – 04.05.2018 г.</w:t>
            </w:r>
          </w:p>
          <w:p w14:paraId="09AC6E77" w14:textId="77777777" w:rsidR="006F2153" w:rsidRDefault="006F2153" w:rsidP="001D19A9">
            <w:pPr>
              <w:spacing w:after="0" w:line="240" w:lineRule="auto"/>
              <w:ind w:left="125"/>
              <w:rPr>
                <w:lang w:val="bg-BG"/>
              </w:rPr>
            </w:pPr>
            <w:r>
              <w:rPr>
                <w:lang w:val="bg-BG"/>
              </w:rPr>
              <w:t xml:space="preserve">Дискусия – 09.05.2018г. </w:t>
            </w:r>
          </w:p>
          <w:p w14:paraId="458E8B5E" w14:textId="016198B3" w:rsidR="00E44AAC" w:rsidRDefault="00E44AAC" w:rsidP="00E44AAC">
            <w:pPr>
              <w:spacing w:after="0" w:line="240" w:lineRule="auto"/>
              <w:ind w:left="125"/>
              <w:rPr>
                <w:lang w:val="bg-BG"/>
              </w:rPr>
            </w:pPr>
            <w:r>
              <w:rPr>
                <w:lang w:val="bg-BG"/>
              </w:rPr>
              <w:t xml:space="preserve">Дискусия – 10.05.2018г. </w:t>
            </w:r>
          </w:p>
          <w:p w14:paraId="49099556" w14:textId="1E92F798" w:rsidR="00E44AAC" w:rsidRDefault="00EA38B5" w:rsidP="001D19A9">
            <w:pPr>
              <w:spacing w:after="0" w:line="240" w:lineRule="auto"/>
              <w:ind w:left="125"/>
              <w:rPr>
                <w:lang w:val="bg-BG"/>
              </w:rPr>
            </w:pPr>
            <w:r>
              <w:rPr>
                <w:lang w:val="bg-BG"/>
              </w:rPr>
              <w:t>Дискусия – 11.05.2018 г.</w:t>
            </w:r>
          </w:p>
        </w:tc>
      </w:tr>
    </w:tbl>
    <w:p w14:paraId="5989199F" w14:textId="77777777" w:rsidR="00C43E04" w:rsidRDefault="00C43E04" w:rsidP="001D19A9">
      <w:pPr>
        <w:spacing w:after="0" w:line="240" w:lineRule="auto"/>
        <w:rPr>
          <w:lang w:val="bg-BG"/>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BB4714" w:rsidRPr="006F2153" w14:paraId="17325D9B" w14:textId="77777777" w:rsidTr="00690F8B">
        <w:trPr>
          <w:trHeight w:val="340"/>
        </w:trPr>
        <w:tc>
          <w:tcPr>
            <w:tcW w:w="9378" w:type="dxa"/>
            <w:shd w:val="clear" w:color="auto" w:fill="FABF8F" w:themeFill="accent6" w:themeFillTint="99"/>
          </w:tcPr>
          <w:p w14:paraId="7BA8D64E" w14:textId="77777777" w:rsidR="00BB4714" w:rsidRPr="00B8567A" w:rsidRDefault="00BB4714"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Въведение:</w:t>
            </w:r>
          </w:p>
        </w:tc>
      </w:tr>
      <w:tr w:rsidR="00BB4714" w:rsidRPr="00E44AAC" w14:paraId="0FDCBF44" w14:textId="77777777" w:rsidTr="00690F8B">
        <w:trPr>
          <w:trHeight w:val="261"/>
        </w:trPr>
        <w:tc>
          <w:tcPr>
            <w:tcW w:w="9378" w:type="dxa"/>
          </w:tcPr>
          <w:p w14:paraId="023DD31C" w14:textId="77777777" w:rsidR="00B8567A" w:rsidRPr="00B8567A" w:rsidRDefault="00B8567A" w:rsidP="001D19A9">
            <w:pPr>
              <w:spacing w:after="0" w:line="240" w:lineRule="auto"/>
              <w:jc w:val="both"/>
              <w:rPr>
                <w:rFonts w:ascii="Calibri" w:eastAsia="Calibri" w:hAnsi="Calibri" w:cs="Times New Roman"/>
                <w:lang w:val="bg-BG"/>
              </w:rPr>
            </w:pPr>
            <w:r w:rsidRPr="00B8567A">
              <w:rPr>
                <w:rFonts w:ascii="Calibri" w:eastAsia="Calibri" w:hAnsi="Calibri" w:cs="Times New Roman"/>
                <w:lang w:val="bg-BG"/>
              </w:rPr>
              <w:t xml:space="preserve">Пътната карта за изработване и приемане на нова регулация на социалните услуги представлява документ, който осигурява </w:t>
            </w:r>
            <w:r w:rsidRPr="00B8567A">
              <w:rPr>
                <w:rFonts w:ascii="Calibri" w:eastAsia="Calibri" w:hAnsi="Calibri" w:cs="Times New Roman"/>
                <w:b/>
                <w:lang w:val="bg-BG"/>
              </w:rPr>
              <w:t>яснота за процеса</w:t>
            </w:r>
            <w:r w:rsidRPr="00B8567A">
              <w:rPr>
                <w:rFonts w:ascii="Calibri" w:eastAsia="Calibri" w:hAnsi="Calibri" w:cs="Times New Roman"/>
                <w:lang w:val="bg-BG"/>
              </w:rPr>
              <w:t xml:space="preserve"> на консултиране, </w:t>
            </w:r>
            <w:r w:rsidRPr="00B8567A">
              <w:rPr>
                <w:rFonts w:ascii="Calibri" w:eastAsia="Calibri" w:hAnsi="Calibri" w:cs="Times New Roman"/>
                <w:b/>
                <w:lang w:val="bg-BG"/>
              </w:rPr>
              <w:t>очакваните резултати</w:t>
            </w:r>
            <w:r w:rsidRPr="00B8567A">
              <w:rPr>
                <w:rFonts w:ascii="Calibri" w:eastAsia="Calibri" w:hAnsi="Calibri" w:cs="Times New Roman"/>
                <w:lang w:val="bg-BG"/>
              </w:rPr>
              <w:t xml:space="preserve"> на всеки от етапите и прозрачност по отношение на предвидените </w:t>
            </w:r>
            <w:r w:rsidRPr="00B8567A">
              <w:rPr>
                <w:rFonts w:ascii="Calibri" w:eastAsia="Calibri" w:hAnsi="Calibri" w:cs="Times New Roman"/>
                <w:b/>
                <w:lang w:val="bg-BG"/>
              </w:rPr>
              <w:t>методи на работа</w:t>
            </w:r>
            <w:r w:rsidRPr="00B8567A">
              <w:rPr>
                <w:rFonts w:ascii="Calibri" w:eastAsia="Calibri" w:hAnsi="Calibri" w:cs="Times New Roman"/>
                <w:lang w:val="bg-BG"/>
              </w:rPr>
              <w:t xml:space="preserve"> и на съгласуване, както и </w:t>
            </w:r>
            <w:r w:rsidRPr="00B8567A">
              <w:rPr>
                <w:rFonts w:ascii="Calibri" w:eastAsia="Calibri" w:hAnsi="Calibri" w:cs="Times New Roman"/>
                <w:b/>
                <w:lang w:val="bg-BG"/>
              </w:rPr>
              <w:t>привличане на заинтересованите страни</w:t>
            </w:r>
            <w:r w:rsidRPr="00B8567A">
              <w:rPr>
                <w:rFonts w:ascii="Calibri" w:eastAsia="Calibri" w:hAnsi="Calibri" w:cs="Times New Roman"/>
                <w:lang w:val="bg-BG"/>
              </w:rPr>
              <w:t xml:space="preserve">. Разработването и приемането на Пътна карта, която да очертае и навигира различните етапи и въпроси, позволява да се ръководи успешно един сложен процес на взаимодействие и анализ, който да доведе до разработена концепция и конкретни предложения, които са разпознаваеми и срещат широка подкрепа. За да бъдат постигнати тези цели, е необходимо на този етап да бъдат проведени поредица от обществени консултации по ключови теми, които да дадат възможност да бъдат изведени основните положения, които следва да залегнат в Концепцията за промяна на правната рамка, и основните направления, които ще изискват създаване на тематични работни групи.  </w:t>
            </w:r>
          </w:p>
          <w:p w14:paraId="18D89DCF" w14:textId="77777777" w:rsidR="00B8567A" w:rsidRDefault="00B8567A" w:rsidP="001D19A9">
            <w:pPr>
              <w:spacing w:after="0" w:line="240" w:lineRule="auto"/>
              <w:jc w:val="both"/>
              <w:rPr>
                <w:rFonts w:ascii="Calibri" w:eastAsia="Calibri" w:hAnsi="Calibri" w:cs="Calibri"/>
                <w:lang w:val="bg-BG"/>
              </w:rPr>
            </w:pPr>
            <w:r w:rsidRPr="00B8567A">
              <w:rPr>
                <w:rFonts w:ascii="Calibri" w:eastAsia="Calibri" w:hAnsi="Calibri" w:cs="Calibri"/>
                <w:lang w:val="bg-BG"/>
              </w:rPr>
              <w:t xml:space="preserve">Темите, </w:t>
            </w:r>
            <w:r>
              <w:rPr>
                <w:rFonts w:ascii="Calibri" w:eastAsia="Calibri" w:hAnsi="Calibri" w:cs="Calibri"/>
                <w:lang w:val="bg-BG"/>
              </w:rPr>
              <w:t>са обсъждани</w:t>
            </w:r>
            <w:r w:rsidRPr="00B8567A">
              <w:rPr>
                <w:rFonts w:ascii="Calibri" w:eastAsia="Calibri" w:hAnsi="Calibri" w:cs="Calibri"/>
                <w:lang w:val="bg-BG"/>
              </w:rPr>
              <w:t xml:space="preserve"> в последователен ред са:</w:t>
            </w:r>
          </w:p>
          <w:p w14:paraId="492AD05D" w14:textId="77777777"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 xml:space="preserve">1.       Рискове, потребности и достъп </w:t>
            </w:r>
          </w:p>
          <w:p w14:paraId="0A88592E" w14:textId="77777777"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2.       Осигуряване на процеса на предоставяне</w:t>
            </w:r>
          </w:p>
          <w:p w14:paraId="2BD1E193" w14:textId="77777777"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3.       Резултат, качество, мониторинг и оценка на качеството</w:t>
            </w:r>
          </w:p>
          <w:p w14:paraId="2DC79028" w14:textId="77777777"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 xml:space="preserve">4.       Планиране, управление, финансиране и мониторинг </w:t>
            </w:r>
          </w:p>
          <w:p w14:paraId="5BF21A82" w14:textId="77777777"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5.       Кой предоставя услуги</w:t>
            </w:r>
          </w:p>
          <w:p w14:paraId="71EFCE1B" w14:textId="77777777"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6.       Връзки с други системи</w:t>
            </w:r>
          </w:p>
          <w:p w14:paraId="7869D9FD" w14:textId="303BAEB5" w:rsidR="00B8567A" w:rsidRPr="00B8567A" w:rsidRDefault="00B8567A" w:rsidP="001D19A9">
            <w:pPr>
              <w:spacing w:after="0" w:line="240" w:lineRule="auto"/>
              <w:contextualSpacing/>
              <w:rPr>
                <w:rFonts w:ascii="Calibri" w:eastAsia="Calibri" w:hAnsi="Calibri" w:cs="Calibri"/>
                <w:lang w:val="bg-BG"/>
              </w:rPr>
            </w:pPr>
            <w:r w:rsidRPr="00B8567A">
              <w:rPr>
                <w:rFonts w:ascii="Calibri" w:eastAsia="Calibri" w:hAnsi="Calibri" w:cs="Calibri"/>
                <w:lang w:val="bg-BG"/>
              </w:rPr>
              <w:t xml:space="preserve">Всяка от тези теми, пряко кореспондира с вече приетото съдържание на Концепцията, като към нея след обсъждане на ключовите въпроси от посочените теми, ще се даде възможност да се пристъпи към съдържателно „попълване“ на частите, ако имаме очакване те да бъдат конкретни, а не общи. По този начин, освен, че ще може да се стигне до конкретика, ще се проведе обсъждане на ключови въпроси, които ще предопределят цялостното развитие на системата. </w:t>
            </w:r>
          </w:p>
        </w:tc>
      </w:tr>
      <w:tr w:rsidR="00D529ED" w:rsidRPr="00B8567A" w14:paraId="4771B74C" w14:textId="77777777" w:rsidTr="00690F8B">
        <w:trPr>
          <w:trHeight w:val="340"/>
        </w:trPr>
        <w:tc>
          <w:tcPr>
            <w:tcW w:w="9378" w:type="dxa"/>
            <w:shd w:val="clear" w:color="auto" w:fill="FABF8F" w:themeFill="accent6" w:themeFillTint="99"/>
          </w:tcPr>
          <w:p w14:paraId="22A24D06" w14:textId="77777777" w:rsidR="00D529ED" w:rsidRPr="00D529ED" w:rsidRDefault="00D529ED" w:rsidP="001D19A9">
            <w:pPr>
              <w:spacing w:after="0" w:line="240" w:lineRule="auto"/>
              <w:ind w:left="136"/>
              <w:rPr>
                <w:b/>
                <w:u w:val="single"/>
                <w:lang w:val="bg-BG"/>
              </w:rPr>
            </w:pPr>
            <w:r w:rsidRPr="00D529ED">
              <w:rPr>
                <w:b/>
                <w:u w:val="single"/>
                <w:lang w:val="bg-BG"/>
              </w:rPr>
              <w:t>Цели на консултацията:</w:t>
            </w:r>
          </w:p>
        </w:tc>
      </w:tr>
      <w:tr w:rsidR="00D529ED" w:rsidRPr="00E44AAC" w14:paraId="5D4E3577" w14:textId="77777777" w:rsidTr="00690F8B">
        <w:trPr>
          <w:trHeight w:val="476"/>
        </w:trPr>
        <w:tc>
          <w:tcPr>
            <w:tcW w:w="9378" w:type="dxa"/>
          </w:tcPr>
          <w:p w14:paraId="7091A976" w14:textId="77777777" w:rsidR="004137B4" w:rsidRPr="004137B4" w:rsidRDefault="004137B4" w:rsidP="001D19A9">
            <w:pPr>
              <w:spacing w:after="0" w:line="240" w:lineRule="auto"/>
              <w:contextualSpacing/>
              <w:rPr>
                <w:rFonts w:ascii="Calibri" w:eastAsia="Calibri" w:hAnsi="Calibri" w:cs="Calibri"/>
                <w:b/>
                <w:lang w:val="bg-BG"/>
              </w:rPr>
            </w:pPr>
            <w:r w:rsidRPr="004137B4">
              <w:rPr>
                <w:rFonts w:ascii="Calibri" w:eastAsia="Calibri" w:hAnsi="Calibri" w:cs="Calibri"/>
                <w:b/>
                <w:lang w:val="bg-BG"/>
              </w:rPr>
              <w:t xml:space="preserve">Първият етап на диалог и дискусия следва да даде насока на това КАКВО искаме да постигнем и какви ключови направления тя да включва. </w:t>
            </w:r>
          </w:p>
          <w:p w14:paraId="1F1EFF51" w14:textId="77777777" w:rsidR="004137B4" w:rsidRPr="004137B4" w:rsidRDefault="004137B4" w:rsidP="001D19A9">
            <w:pPr>
              <w:spacing w:after="0" w:line="240" w:lineRule="auto"/>
              <w:rPr>
                <w:rFonts w:ascii="Calibri" w:eastAsia="Calibri" w:hAnsi="Calibri" w:cs="Times New Roman"/>
                <w:lang w:val="bg-BG"/>
              </w:rPr>
            </w:pPr>
            <w:r w:rsidRPr="004137B4">
              <w:rPr>
                <w:rFonts w:ascii="Calibri" w:eastAsia="Calibri" w:hAnsi="Calibri" w:cs="Times New Roman"/>
                <w:lang w:val="bg-BG"/>
              </w:rPr>
              <w:t>Етапът е особено важен, защото на него ще стане ясно КАКВО искаме да се промени и ЗАЩО е необходима тази промяна. Това ще даде възможност още на този ранен етап да дефинираме общи цели на промяна, както и съгласие по основните й направления, възможности и участници. Това е необходима крачка преди да се стигне до следващия етап – КАК може да се случи тази промяна. Дискусията изхожда от наблюденията върху съществуващата регулация и констатираните ограничения в нея, които налагат търсене на  нови решения и промяна.</w:t>
            </w:r>
          </w:p>
          <w:p w14:paraId="03358C30" w14:textId="77777777" w:rsidR="004137B4" w:rsidRPr="004137B4" w:rsidRDefault="004137B4" w:rsidP="001D19A9">
            <w:pPr>
              <w:spacing w:after="0" w:line="240" w:lineRule="auto"/>
              <w:jc w:val="both"/>
              <w:rPr>
                <w:rFonts w:ascii="Calibri" w:eastAsia="Calibri" w:hAnsi="Calibri" w:cs="Times New Roman"/>
                <w:lang w:val="bg-BG"/>
              </w:rPr>
            </w:pPr>
            <w:r w:rsidRPr="004137B4">
              <w:rPr>
                <w:rFonts w:ascii="Calibri" w:eastAsia="Calibri" w:hAnsi="Calibri" w:cs="Times New Roman"/>
                <w:lang w:val="bg-BG"/>
              </w:rPr>
              <w:t xml:space="preserve">Процесът може да бъде съотнесен към Европейската практика за изготвяне на общи, принципни документи в съответна област, тип „Зелена книга“, които на следващ етап се доразвиват по </w:t>
            </w:r>
            <w:r w:rsidRPr="004137B4">
              <w:rPr>
                <w:rFonts w:ascii="Calibri" w:eastAsia="Calibri" w:hAnsi="Calibri" w:cs="Times New Roman"/>
                <w:lang w:val="bg-BG"/>
              </w:rPr>
              <w:lastRenderedPageBreak/>
              <w:t>отношение на начина на тяхното прилагане в концепция, която вече съдържа отговор и на въпроса КАК.</w:t>
            </w:r>
          </w:p>
          <w:p w14:paraId="384FC509" w14:textId="77777777" w:rsidR="004137B4" w:rsidRDefault="004137B4" w:rsidP="001D19A9">
            <w:pPr>
              <w:spacing w:after="0" w:line="240" w:lineRule="auto"/>
              <w:rPr>
                <w:lang w:val="bg-BG"/>
              </w:rPr>
            </w:pPr>
            <w:r>
              <w:rPr>
                <w:lang w:val="bg-BG"/>
              </w:rPr>
              <w:t xml:space="preserve">Този етап е в съответствие с Пътната карта за създаване на нова регулация на социалните услуги, и има за конкретна цел да създаде условия за изпълнение на етап </w:t>
            </w:r>
            <w:r>
              <w:t>III</w:t>
            </w:r>
            <w:r w:rsidRPr="004137B4">
              <w:rPr>
                <w:lang w:val="bg-BG"/>
              </w:rPr>
              <w:t xml:space="preserve"> </w:t>
            </w:r>
            <w:r>
              <w:rPr>
                <w:lang w:val="bg-BG"/>
              </w:rPr>
              <w:t xml:space="preserve">от Пътната карта, а именно: </w:t>
            </w:r>
          </w:p>
          <w:p w14:paraId="6746BB91" w14:textId="77777777" w:rsidR="004137B4" w:rsidRPr="002A4B71" w:rsidRDefault="004137B4" w:rsidP="001D19A9">
            <w:pPr>
              <w:spacing w:after="0" w:line="240" w:lineRule="auto"/>
              <w:contextualSpacing/>
              <w:jc w:val="both"/>
              <w:rPr>
                <w:rFonts w:ascii="Calibri" w:eastAsia="Calibri" w:hAnsi="Calibri" w:cs="Times New Roman"/>
                <w:lang w:val="bg-BG"/>
              </w:rPr>
            </w:pPr>
            <w:r w:rsidRPr="002A4B71">
              <w:rPr>
                <w:rFonts w:ascii="Calibri" w:eastAsia="Calibri" w:hAnsi="Calibri" w:cs="Times New Roman"/>
                <w:b/>
                <w:lang w:val="bg-BG"/>
              </w:rPr>
              <w:t xml:space="preserve">Договаряне на визията и ключовите параметри на промяната, </w:t>
            </w:r>
            <w:r w:rsidRPr="002A4B71">
              <w:rPr>
                <w:rFonts w:ascii="Calibri" w:eastAsia="Calibri" w:hAnsi="Calibri" w:cs="Times New Roman"/>
                <w:lang w:val="bg-BG"/>
              </w:rPr>
              <w:t xml:space="preserve">основавайки се на принципите на: </w:t>
            </w:r>
          </w:p>
          <w:p w14:paraId="1F969D98" w14:textId="77777777" w:rsidR="004137B4" w:rsidRPr="002A4B71" w:rsidRDefault="004137B4" w:rsidP="007A0759">
            <w:pPr>
              <w:pStyle w:val="ListParagraph"/>
              <w:numPr>
                <w:ilvl w:val="0"/>
                <w:numId w:val="5"/>
              </w:numPr>
              <w:spacing w:after="0" w:line="240" w:lineRule="auto"/>
              <w:rPr>
                <w:lang w:val="bg-BG"/>
              </w:rPr>
            </w:pPr>
            <w:r w:rsidRPr="002A4B71">
              <w:rPr>
                <w:rFonts w:ascii="Calibri" w:eastAsia="Calibri" w:hAnsi="Calibri" w:cs="Times New Roman"/>
                <w:lang w:val="bg-BG"/>
              </w:rPr>
              <w:t>Реално включване на заинтересованите страни.</w:t>
            </w:r>
          </w:p>
          <w:p w14:paraId="7028839E" w14:textId="77777777" w:rsidR="00D529ED" w:rsidRPr="004137B4" w:rsidRDefault="004137B4" w:rsidP="007A0759">
            <w:pPr>
              <w:pStyle w:val="ListParagraph"/>
              <w:numPr>
                <w:ilvl w:val="0"/>
                <w:numId w:val="5"/>
              </w:numPr>
              <w:spacing w:after="0" w:line="240" w:lineRule="auto"/>
              <w:rPr>
                <w:lang w:val="bg-BG"/>
              </w:rPr>
            </w:pPr>
            <w:r w:rsidRPr="002A4B71">
              <w:rPr>
                <w:rFonts w:ascii="Calibri" w:eastAsia="Calibri" w:hAnsi="Calibri" w:cs="Times New Roman"/>
                <w:lang w:val="bg-BG"/>
              </w:rPr>
              <w:t>Надграждане и позоваване на постиженията.</w:t>
            </w:r>
          </w:p>
        </w:tc>
      </w:tr>
      <w:tr w:rsidR="00D529ED" w14:paraId="0E476DBF" w14:textId="77777777" w:rsidTr="00690F8B">
        <w:trPr>
          <w:trHeight w:val="544"/>
        </w:trPr>
        <w:tc>
          <w:tcPr>
            <w:tcW w:w="9378" w:type="dxa"/>
            <w:shd w:val="clear" w:color="auto" w:fill="FABF8F" w:themeFill="accent6" w:themeFillTint="99"/>
          </w:tcPr>
          <w:p w14:paraId="1C65F3D2" w14:textId="77777777" w:rsidR="00D529ED" w:rsidRDefault="00D529ED" w:rsidP="001D19A9">
            <w:pPr>
              <w:spacing w:after="0" w:line="240" w:lineRule="auto"/>
              <w:rPr>
                <w:b/>
                <w:u w:val="single"/>
                <w:lang w:val="bg-BG"/>
              </w:rPr>
            </w:pPr>
            <w:r>
              <w:rPr>
                <w:b/>
                <w:u w:val="single"/>
                <w:lang w:val="bg-BG"/>
              </w:rPr>
              <w:lastRenderedPageBreak/>
              <w:t>Консултационен процес:</w:t>
            </w:r>
          </w:p>
        </w:tc>
      </w:tr>
      <w:tr w:rsidR="00D529ED" w:rsidRPr="00E44AAC" w14:paraId="331CD1A3" w14:textId="77777777" w:rsidTr="00690F8B">
        <w:trPr>
          <w:trHeight w:val="578"/>
        </w:trPr>
        <w:tc>
          <w:tcPr>
            <w:tcW w:w="9378" w:type="dxa"/>
          </w:tcPr>
          <w:p w14:paraId="654A038A" w14:textId="77777777" w:rsidR="004137B4" w:rsidRPr="00D529ED" w:rsidRDefault="00B36E85" w:rsidP="001D19A9">
            <w:pPr>
              <w:spacing w:after="0" w:line="240" w:lineRule="auto"/>
              <w:jc w:val="both"/>
              <w:rPr>
                <w:b/>
                <w:u w:val="single"/>
                <w:lang w:val="bg-BG"/>
              </w:rPr>
            </w:pPr>
            <w:r>
              <w:rPr>
                <w:lang w:val="bg-BG"/>
              </w:rPr>
              <w:t>Консултацията</w:t>
            </w:r>
            <w:r w:rsidR="004137B4">
              <w:rPr>
                <w:lang w:val="bg-BG"/>
              </w:rPr>
              <w:t xml:space="preserve"> бе проведена в рамките на </w:t>
            </w:r>
            <w:r>
              <w:rPr>
                <w:lang w:val="bg-BG"/>
              </w:rPr>
              <w:t>2,5</w:t>
            </w:r>
            <w:r w:rsidR="004137B4">
              <w:rPr>
                <w:lang w:val="bg-BG"/>
              </w:rPr>
              <w:t xml:space="preserve"> часова </w:t>
            </w:r>
            <w:r w:rsidR="00F82DC6">
              <w:rPr>
                <w:lang w:val="bg-BG"/>
              </w:rPr>
              <w:t xml:space="preserve"> структурирана </w:t>
            </w:r>
            <w:r w:rsidR="004137B4">
              <w:rPr>
                <w:lang w:val="bg-BG"/>
              </w:rPr>
              <w:t xml:space="preserve">дискусия </w:t>
            </w:r>
            <w:r w:rsidR="00D529ED">
              <w:rPr>
                <w:lang w:val="bg-BG"/>
              </w:rPr>
              <w:t xml:space="preserve"> </w:t>
            </w:r>
          </w:p>
          <w:p w14:paraId="6376A617" w14:textId="77777777" w:rsidR="00D529ED" w:rsidRPr="004137B4" w:rsidRDefault="004137B4" w:rsidP="001D19A9">
            <w:pPr>
              <w:pStyle w:val="ListParagraph"/>
              <w:numPr>
                <w:ilvl w:val="0"/>
                <w:numId w:val="1"/>
              </w:numPr>
              <w:spacing w:after="0" w:line="240" w:lineRule="auto"/>
              <w:rPr>
                <w:lang w:val="bg-BG"/>
              </w:rPr>
            </w:pPr>
            <w:r w:rsidRPr="004137B4">
              <w:rPr>
                <w:lang w:val="bg-BG"/>
              </w:rPr>
              <w:t>Място на провеждане:</w:t>
            </w:r>
            <w:r w:rsidR="00F82DC6">
              <w:rPr>
                <w:lang w:val="bg-BG"/>
              </w:rPr>
              <w:t xml:space="preserve"> зала „пресцентър“, МТСП</w:t>
            </w:r>
          </w:p>
          <w:p w14:paraId="59CE9BD7" w14:textId="3ABEB5E4" w:rsidR="004137B4" w:rsidRPr="004137B4" w:rsidRDefault="004137B4" w:rsidP="001D19A9">
            <w:pPr>
              <w:pStyle w:val="ListParagraph"/>
              <w:numPr>
                <w:ilvl w:val="0"/>
                <w:numId w:val="1"/>
              </w:numPr>
              <w:spacing w:after="0" w:line="240" w:lineRule="auto"/>
              <w:rPr>
                <w:lang w:val="bg-BG"/>
              </w:rPr>
            </w:pPr>
            <w:r w:rsidRPr="004137B4">
              <w:rPr>
                <w:lang w:val="bg-BG"/>
              </w:rPr>
              <w:t>Брой участници:</w:t>
            </w:r>
            <w:r w:rsidR="00F82DC6">
              <w:rPr>
                <w:lang w:val="bg-BG"/>
              </w:rPr>
              <w:t xml:space="preserve"> </w:t>
            </w:r>
            <w:r w:rsidR="0011771B">
              <w:rPr>
                <w:lang w:val="bg-BG"/>
              </w:rPr>
              <w:t>20 – 29 (на всяка от дискусиите присъстваха различен брой участници в този диапазон)</w:t>
            </w:r>
          </w:p>
          <w:p w14:paraId="663D7EFD" w14:textId="77777777" w:rsidR="004137B4" w:rsidRPr="004137B4" w:rsidRDefault="004137B4" w:rsidP="001D19A9">
            <w:pPr>
              <w:pStyle w:val="ListParagraph"/>
              <w:numPr>
                <w:ilvl w:val="0"/>
                <w:numId w:val="1"/>
              </w:numPr>
              <w:spacing w:after="0" w:line="240" w:lineRule="auto"/>
              <w:rPr>
                <w:lang w:val="bg-BG"/>
              </w:rPr>
            </w:pPr>
            <w:r w:rsidRPr="004137B4">
              <w:rPr>
                <w:lang w:val="bg-BG"/>
              </w:rPr>
              <w:t>Предварителни материали:</w:t>
            </w:r>
            <w:r w:rsidR="00F82DC6">
              <w:rPr>
                <w:lang w:val="bg-BG"/>
              </w:rPr>
              <w:t xml:space="preserve"> Закон за социалните услуги, Закон за закрила на детето, Закон за интеграция на хората с увреждания</w:t>
            </w:r>
          </w:p>
          <w:p w14:paraId="603DA1B9" w14:textId="77777777" w:rsidR="004137B4" w:rsidRPr="00D37D8D" w:rsidRDefault="004137B4" w:rsidP="001D19A9">
            <w:pPr>
              <w:pStyle w:val="ListParagraph"/>
              <w:numPr>
                <w:ilvl w:val="0"/>
                <w:numId w:val="1"/>
              </w:numPr>
              <w:spacing w:after="0" w:line="240" w:lineRule="auto"/>
              <w:rPr>
                <w:b/>
                <w:u w:val="single"/>
                <w:lang w:val="bg-BG"/>
              </w:rPr>
            </w:pPr>
            <w:r w:rsidRPr="004137B4">
              <w:rPr>
                <w:lang w:val="bg-BG"/>
              </w:rPr>
              <w:t>Метод на провеждане:</w:t>
            </w:r>
            <w:r w:rsidR="00F82DC6">
              <w:rPr>
                <w:lang w:val="bg-BG"/>
              </w:rPr>
              <w:t xml:space="preserve"> </w:t>
            </w:r>
            <w:r w:rsidR="00D37D8D">
              <w:rPr>
                <w:lang w:val="bg-BG"/>
              </w:rPr>
              <w:t>Структурирана дискусия тип обществен форум</w:t>
            </w:r>
          </w:p>
          <w:p w14:paraId="3772330A" w14:textId="77777777" w:rsidR="00D37D8D" w:rsidRPr="00D529ED" w:rsidRDefault="00D37D8D" w:rsidP="001D19A9">
            <w:pPr>
              <w:pStyle w:val="ListParagraph"/>
              <w:numPr>
                <w:ilvl w:val="0"/>
                <w:numId w:val="1"/>
              </w:numPr>
              <w:spacing w:after="0" w:line="240" w:lineRule="auto"/>
              <w:rPr>
                <w:b/>
                <w:u w:val="single"/>
                <w:lang w:val="bg-BG"/>
              </w:rPr>
            </w:pPr>
            <w:r>
              <w:rPr>
                <w:lang w:val="bg-BG"/>
              </w:rPr>
              <w:t xml:space="preserve">Модератор: Ива Таралежкова, </w:t>
            </w:r>
            <w:r w:rsidR="00873E1B">
              <w:rPr>
                <w:lang w:val="bg-BG"/>
              </w:rPr>
              <w:t>Форум гражданско участие</w:t>
            </w:r>
          </w:p>
        </w:tc>
      </w:tr>
      <w:tr w:rsidR="00D529ED" w:rsidRPr="00E44AAC" w14:paraId="560B3A87" w14:textId="77777777" w:rsidTr="00690F8B">
        <w:trPr>
          <w:trHeight w:val="408"/>
        </w:trPr>
        <w:tc>
          <w:tcPr>
            <w:tcW w:w="9378" w:type="dxa"/>
            <w:shd w:val="clear" w:color="auto" w:fill="FABF8F" w:themeFill="accent6" w:themeFillTint="99"/>
          </w:tcPr>
          <w:p w14:paraId="73A32D3C" w14:textId="77777777" w:rsidR="00D529ED" w:rsidRDefault="00D529ED" w:rsidP="001D19A9">
            <w:pPr>
              <w:spacing w:after="0" w:line="240" w:lineRule="auto"/>
              <w:rPr>
                <w:b/>
                <w:u w:val="single"/>
                <w:lang w:val="bg-BG"/>
              </w:rPr>
            </w:pPr>
            <w:r>
              <w:rPr>
                <w:b/>
                <w:u w:val="single"/>
                <w:lang w:val="bg-BG"/>
              </w:rPr>
              <w:t>Съответствие на Стандартите за провеждане на обществени консултации:</w:t>
            </w:r>
          </w:p>
        </w:tc>
      </w:tr>
      <w:tr w:rsidR="00D529ED" w14:paraId="10CF7F57" w14:textId="77777777" w:rsidTr="00690F8B">
        <w:trPr>
          <w:trHeight w:val="567"/>
        </w:trPr>
        <w:tc>
          <w:tcPr>
            <w:tcW w:w="9378" w:type="dxa"/>
          </w:tcPr>
          <w:p w14:paraId="07D11DE5" w14:textId="77777777" w:rsidR="00FD20A1" w:rsidRPr="00587BBF" w:rsidRDefault="00D529ED" w:rsidP="007A0759">
            <w:pPr>
              <w:pStyle w:val="Default"/>
              <w:numPr>
                <w:ilvl w:val="0"/>
                <w:numId w:val="3"/>
              </w:numPr>
              <w:rPr>
                <w:sz w:val="22"/>
                <w:szCs w:val="22"/>
              </w:rPr>
            </w:pPr>
            <w:r w:rsidRPr="00587BBF">
              <w:rPr>
                <w:bCs/>
                <w:sz w:val="22"/>
                <w:szCs w:val="22"/>
              </w:rPr>
              <w:t xml:space="preserve">Идентифицирани заинтересовани страни: </w:t>
            </w:r>
            <w:r w:rsidRPr="00587BBF">
              <w:rPr>
                <w:sz w:val="22"/>
                <w:szCs w:val="22"/>
              </w:rPr>
              <w:t xml:space="preserve">да </w:t>
            </w:r>
          </w:p>
          <w:p w14:paraId="7C748D4A" w14:textId="77777777" w:rsidR="00D529ED" w:rsidRPr="00587BBF" w:rsidRDefault="00D529ED" w:rsidP="007A0759">
            <w:pPr>
              <w:pStyle w:val="Default"/>
              <w:numPr>
                <w:ilvl w:val="0"/>
                <w:numId w:val="3"/>
              </w:numPr>
              <w:rPr>
                <w:sz w:val="22"/>
                <w:szCs w:val="22"/>
              </w:rPr>
            </w:pPr>
            <w:r w:rsidRPr="00587BBF">
              <w:rPr>
                <w:bCs/>
                <w:sz w:val="22"/>
                <w:szCs w:val="22"/>
              </w:rPr>
              <w:t xml:space="preserve">Консултация с всички заинтересовани страни: да </w:t>
            </w:r>
          </w:p>
          <w:p w14:paraId="1E5D4B71" w14:textId="77777777" w:rsidR="00D529ED" w:rsidRPr="00587BBF" w:rsidRDefault="00D529ED" w:rsidP="007A0759">
            <w:pPr>
              <w:pStyle w:val="Default"/>
              <w:numPr>
                <w:ilvl w:val="0"/>
                <w:numId w:val="3"/>
              </w:numPr>
              <w:rPr>
                <w:sz w:val="22"/>
                <w:szCs w:val="22"/>
              </w:rPr>
            </w:pPr>
            <w:r w:rsidRPr="00587BBF">
              <w:rPr>
                <w:bCs/>
                <w:sz w:val="22"/>
                <w:szCs w:val="22"/>
              </w:rPr>
              <w:t xml:space="preserve">Стартиране на консултацията на ранен етап: да </w:t>
            </w:r>
          </w:p>
          <w:p w14:paraId="7C23F5C1" w14:textId="77777777" w:rsidR="00D529ED" w:rsidRPr="00587BBF" w:rsidRDefault="00D529ED" w:rsidP="007A0759">
            <w:pPr>
              <w:pStyle w:val="Default"/>
              <w:numPr>
                <w:ilvl w:val="0"/>
                <w:numId w:val="3"/>
              </w:numPr>
              <w:rPr>
                <w:sz w:val="22"/>
                <w:szCs w:val="22"/>
              </w:rPr>
            </w:pPr>
            <w:r w:rsidRPr="00587BBF">
              <w:rPr>
                <w:bCs/>
                <w:sz w:val="22"/>
                <w:szCs w:val="22"/>
              </w:rPr>
              <w:t xml:space="preserve">Публикуване за най-малко 30 дни </w:t>
            </w:r>
            <w:r w:rsidR="00FD20A1" w:rsidRPr="00587BBF">
              <w:rPr>
                <w:bCs/>
                <w:sz w:val="22"/>
                <w:szCs w:val="22"/>
                <w:lang w:val="bg-BG"/>
              </w:rPr>
              <w:t>за писмена консултация</w:t>
            </w:r>
            <w:r w:rsidRPr="00587BBF">
              <w:rPr>
                <w:bCs/>
                <w:sz w:val="22"/>
                <w:szCs w:val="22"/>
              </w:rPr>
              <w:t>:</w:t>
            </w:r>
            <w:r w:rsidR="004137B4" w:rsidRPr="00587BBF">
              <w:rPr>
                <w:bCs/>
                <w:sz w:val="22"/>
                <w:szCs w:val="22"/>
                <w:lang w:val="bg-BG"/>
              </w:rPr>
              <w:t xml:space="preserve"> не</w:t>
            </w:r>
            <w:r w:rsidRPr="00587BBF">
              <w:rPr>
                <w:sz w:val="22"/>
                <w:szCs w:val="22"/>
              </w:rPr>
              <w:t xml:space="preserve"> </w:t>
            </w:r>
          </w:p>
          <w:p w14:paraId="0A97E6CD" w14:textId="77777777" w:rsidR="00D529ED" w:rsidRPr="00587BBF" w:rsidRDefault="00D529ED" w:rsidP="007A0759">
            <w:pPr>
              <w:pStyle w:val="Default"/>
              <w:numPr>
                <w:ilvl w:val="0"/>
                <w:numId w:val="3"/>
              </w:numPr>
              <w:rPr>
                <w:sz w:val="22"/>
                <w:szCs w:val="22"/>
              </w:rPr>
            </w:pPr>
            <w:r w:rsidRPr="00587BBF">
              <w:rPr>
                <w:bCs/>
                <w:sz w:val="22"/>
                <w:szCs w:val="22"/>
              </w:rPr>
              <w:t xml:space="preserve">Достъпност на материалите в интернет: </w:t>
            </w:r>
            <w:r w:rsidR="004137B4" w:rsidRPr="00587BBF">
              <w:rPr>
                <w:sz w:val="22"/>
                <w:szCs w:val="22"/>
                <w:lang w:val="bg-BG"/>
              </w:rPr>
              <w:t>не</w:t>
            </w:r>
          </w:p>
          <w:p w14:paraId="007DF95A" w14:textId="77777777" w:rsidR="00D529ED" w:rsidRPr="00587BBF" w:rsidRDefault="00D529ED" w:rsidP="007A0759">
            <w:pPr>
              <w:pStyle w:val="Default"/>
              <w:numPr>
                <w:ilvl w:val="0"/>
                <w:numId w:val="3"/>
              </w:numPr>
              <w:rPr>
                <w:sz w:val="22"/>
                <w:szCs w:val="22"/>
              </w:rPr>
            </w:pPr>
            <w:r w:rsidRPr="00587BBF">
              <w:rPr>
                <w:bCs/>
                <w:sz w:val="22"/>
                <w:szCs w:val="22"/>
              </w:rPr>
              <w:t xml:space="preserve">Обратна връзка: </w:t>
            </w:r>
            <w:r w:rsidR="00FD20A1" w:rsidRPr="00587BBF">
              <w:rPr>
                <w:sz w:val="22"/>
                <w:szCs w:val="22"/>
                <w:lang w:val="bg-BG"/>
              </w:rPr>
              <w:t>настоящият доклад</w:t>
            </w:r>
            <w:r w:rsidRPr="00587BBF">
              <w:rPr>
                <w:sz w:val="22"/>
                <w:szCs w:val="22"/>
              </w:rPr>
              <w:t xml:space="preserve"> </w:t>
            </w:r>
          </w:p>
          <w:p w14:paraId="7BD3B1FB" w14:textId="77777777" w:rsidR="00D529ED" w:rsidRPr="00587BBF" w:rsidRDefault="00D529ED" w:rsidP="007A0759">
            <w:pPr>
              <w:pStyle w:val="Default"/>
              <w:numPr>
                <w:ilvl w:val="0"/>
                <w:numId w:val="3"/>
              </w:numPr>
              <w:rPr>
                <w:sz w:val="22"/>
                <w:szCs w:val="22"/>
              </w:rPr>
            </w:pPr>
            <w:r w:rsidRPr="00587BBF">
              <w:rPr>
                <w:bCs/>
                <w:sz w:val="22"/>
                <w:szCs w:val="22"/>
              </w:rPr>
              <w:t xml:space="preserve">Представяне на предложението във форма, подходяща за читатели неспециалисти: </w:t>
            </w:r>
            <w:r w:rsidR="004137B4" w:rsidRPr="00587BBF">
              <w:rPr>
                <w:bCs/>
                <w:sz w:val="22"/>
                <w:szCs w:val="22"/>
                <w:lang w:val="bg-BG"/>
              </w:rPr>
              <w:t>не</w:t>
            </w:r>
          </w:p>
          <w:p w14:paraId="035FE48C" w14:textId="77777777" w:rsidR="00D529ED" w:rsidRPr="00587BBF" w:rsidRDefault="00D529ED" w:rsidP="007A0759">
            <w:pPr>
              <w:pStyle w:val="ListParagraph"/>
              <w:numPr>
                <w:ilvl w:val="0"/>
                <w:numId w:val="3"/>
              </w:numPr>
              <w:spacing w:after="0" w:line="240" w:lineRule="auto"/>
              <w:rPr>
                <w:b/>
                <w:u w:val="single"/>
                <w:lang w:val="bg-BG"/>
              </w:rPr>
            </w:pPr>
            <w:r w:rsidRPr="00587BBF">
              <w:rPr>
                <w:bCs/>
              </w:rPr>
              <w:t>Уточняващи и насочващи въпроси: да</w:t>
            </w:r>
            <w:r w:rsidRPr="00587BBF">
              <w:rPr>
                <w:b/>
                <w:bCs/>
              </w:rPr>
              <w:t xml:space="preserve"> </w:t>
            </w:r>
          </w:p>
        </w:tc>
      </w:tr>
      <w:tr w:rsidR="00FD20A1" w14:paraId="6D24D4C5" w14:textId="77777777" w:rsidTr="00690F8B">
        <w:trPr>
          <w:trHeight w:val="431"/>
        </w:trPr>
        <w:tc>
          <w:tcPr>
            <w:tcW w:w="9378" w:type="dxa"/>
            <w:shd w:val="clear" w:color="auto" w:fill="FABF8F" w:themeFill="accent6" w:themeFillTint="99"/>
          </w:tcPr>
          <w:p w14:paraId="0354F417" w14:textId="77777777" w:rsidR="00FD20A1" w:rsidRDefault="00FD20A1" w:rsidP="001D19A9">
            <w:pPr>
              <w:spacing w:after="0" w:line="240" w:lineRule="auto"/>
              <w:rPr>
                <w:b/>
                <w:u w:val="single"/>
                <w:lang w:val="bg-BG"/>
              </w:rPr>
            </w:pPr>
            <w:r>
              <w:rPr>
                <w:b/>
                <w:u w:val="single"/>
                <w:lang w:val="bg-BG"/>
              </w:rPr>
              <w:t>Релевантни документи:</w:t>
            </w:r>
          </w:p>
        </w:tc>
      </w:tr>
      <w:tr w:rsidR="00FD20A1" w14:paraId="1A2402CB" w14:textId="77777777" w:rsidTr="00690F8B">
        <w:trPr>
          <w:trHeight w:val="658"/>
        </w:trPr>
        <w:tc>
          <w:tcPr>
            <w:tcW w:w="9378" w:type="dxa"/>
          </w:tcPr>
          <w:p w14:paraId="39036F2C" w14:textId="77777777" w:rsidR="00FD20A1" w:rsidRPr="00FD20A1" w:rsidRDefault="00FD20A1" w:rsidP="007A0759">
            <w:pPr>
              <w:pStyle w:val="Default"/>
              <w:numPr>
                <w:ilvl w:val="0"/>
                <w:numId w:val="4"/>
              </w:numPr>
              <w:rPr>
                <w:sz w:val="22"/>
                <w:szCs w:val="22"/>
              </w:rPr>
            </w:pPr>
            <w:r>
              <w:rPr>
                <w:sz w:val="22"/>
                <w:szCs w:val="22"/>
              </w:rPr>
              <w:t xml:space="preserve">Закон за изменение и допълнение на Закона за нормативните актове /ДВ, бр. 34 от 03 май 2016 г./; </w:t>
            </w:r>
          </w:p>
          <w:p w14:paraId="53CCC13A" w14:textId="77777777" w:rsidR="00334429" w:rsidRPr="00CA5824" w:rsidRDefault="004137B4" w:rsidP="007A0759">
            <w:pPr>
              <w:pStyle w:val="Default"/>
              <w:numPr>
                <w:ilvl w:val="0"/>
                <w:numId w:val="4"/>
              </w:numPr>
              <w:rPr>
                <w:sz w:val="22"/>
                <w:szCs w:val="22"/>
              </w:rPr>
            </w:pPr>
            <w:r w:rsidRPr="00CA5824">
              <w:rPr>
                <w:sz w:val="22"/>
                <w:szCs w:val="22"/>
                <w:lang w:val="bg-BG"/>
              </w:rPr>
              <w:t xml:space="preserve">Пътна карта за провеждане на обществени консултации: изработване и приемане на нова регулация на социалните услуги, </w:t>
            </w:r>
            <w:r w:rsidR="004F772E" w:rsidRPr="00CA5824">
              <w:rPr>
                <w:sz w:val="22"/>
                <w:szCs w:val="22"/>
                <w:lang w:val="bg-BG"/>
              </w:rPr>
              <w:t xml:space="preserve">утвърдена от </w:t>
            </w:r>
            <w:r w:rsidR="00CA5824" w:rsidRPr="00CA5824">
              <w:rPr>
                <w:sz w:val="22"/>
                <w:szCs w:val="22"/>
                <w:lang w:val="bg-BG"/>
              </w:rPr>
              <w:t>М</w:t>
            </w:r>
            <w:r w:rsidRPr="00CA5824">
              <w:rPr>
                <w:sz w:val="22"/>
                <w:szCs w:val="22"/>
                <w:lang w:val="bg-BG"/>
              </w:rPr>
              <w:t>инистъра на т</w:t>
            </w:r>
            <w:r w:rsidR="00CA5824" w:rsidRPr="00CA5824">
              <w:rPr>
                <w:sz w:val="22"/>
                <w:szCs w:val="22"/>
                <w:lang w:val="bg-BG"/>
              </w:rPr>
              <w:t>руда и социалната политика на 31.01.2018 г.</w:t>
            </w:r>
          </w:p>
          <w:p w14:paraId="543AA547" w14:textId="77777777" w:rsidR="00FD20A1" w:rsidRPr="006D64CC" w:rsidRDefault="004137B4" w:rsidP="007A0759">
            <w:pPr>
              <w:pStyle w:val="Default"/>
              <w:numPr>
                <w:ilvl w:val="0"/>
                <w:numId w:val="4"/>
              </w:numPr>
              <w:rPr>
                <w:sz w:val="22"/>
                <w:szCs w:val="22"/>
              </w:rPr>
            </w:pPr>
            <w:r>
              <w:rPr>
                <w:sz w:val="22"/>
                <w:szCs w:val="22"/>
                <w:lang w:val="bg-BG"/>
              </w:rPr>
              <w:t xml:space="preserve">Заповед </w:t>
            </w:r>
            <w:r w:rsidR="004F772E">
              <w:rPr>
                <w:sz w:val="22"/>
                <w:szCs w:val="22"/>
                <w:lang w:val="bg-BG"/>
              </w:rPr>
              <w:t xml:space="preserve">РД01-749 /28.09.2017 г. </w:t>
            </w:r>
            <w:r>
              <w:rPr>
                <w:sz w:val="22"/>
                <w:szCs w:val="22"/>
                <w:lang w:val="bg-BG"/>
              </w:rPr>
              <w:t xml:space="preserve">за създаване на </w:t>
            </w:r>
            <w:r w:rsidR="004F772E">
              <w:rPr>
                <w:sz w:val="22"/>
                <w:szCs w:val="22"/>
                <w:lang w:val="bg-BG"/>
              </w:rPr>
              <w:t>междуинституционална работна група със задача разработване на проект на Закон на социалните услуги.</w:t>
            </w:r>
          </w:p>
          <w:p w14:paraId="1D25AC87" w14:textId="77777777" w:rsidR="006D64CC" w:rsidRPr="0011771B" w:rsidRDefault="006D64CC" w:rsidP="007A0759">
            <w:pPr>
              <w:pStyle w:val="Default"/>
              <w:numPr>
                <w:ilvl w:val="0"/>
                <w:numId w:val="4"/>
              </w:numPr>
              <w:rPr>
                <w:sz w:val="22"/>
                <w:szCs w:val="22"/>
              </w:rPr>
            </w:pPr>
            <w:r>
              <w:rPr>
                <w:sz w:val="22"/>
                <w:szCs w:val="22"/>
                <w:lang w:val="bg-BG"/>
              </w:rPr>
              <w:t xml:space="preserve">Европейска доброволна рамка за качество на социалните услуги </w:t>
            </w:r>
          </w:p>
          <w:p w14:paraId="711DAA87" w14:textId="49588378" w:rsidR="0011771B" w:rsidRPr="00CA5824" w:rsidRDefault="0011771B" w:rsidP="007A0759">
            <w:pPr>
              <w:pStyle w:val="Default"/>
              <w:numPr>
                <w:ilvl w:val="0"/>
                <w:numId w:val="4"/>
              </w:numPr>
              <w:rPr>
                <w:sz w:val="22"/>
                <w:szCs w:val="22"/>
              </w:rPr>
            </w:pPr>
            <w:r>
              <w:rPr>
                <w:sz w:val="22"/>
                <w:szCs w:val="22"/>
                <w:lang w:val="bg-BG"/>
              </w:rPr>
              <w:t>Закон за здравето (по отношение на интегрираните здравно-социални услуги)</w:t>
            </w:r>
          </w:p>
        </w:tc>
      </w:tr>
      <w:tr w:rsidR="002A4B71" w:rsidRPr="001C2941" w14:paraId="7B191A99" w14:textId="77777777" w:rsidTr="002A4B71">
        <w:trPr>
          <w:trHeight w:val="658"/>
        </w:trPr>
        <w:tc>
          <w:tcPr>
            <w:tcW w:w="93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72D4412" w14:textId="77777777" w:rsidR="002A4B71" w:rsidRPr="002A4B71" w:rsidRDefault="002A4B71" w:rsidP="002A4B71">
            <w:pPr>
              <w:pStyle w:val="Default"/>
              <w:ind w:left="720" w:hanging="360"/>
              <w:rPr>
                <w:sz w:val="22"/>
                <w:szCs w:val="22"/>
              </w:rPr>
            </w:pPr>
            <w:r w:rsidRPr="002A4B71">
              <w:rPr>
                <w:sz w:val="22"/>
                <w:szCs w:val="22"/>
              </w:rPr>
              <w:t>Допълнителна информация:</w:t>
            </w:r>
          </w:p>
          <w:p w14:paraId="1E995330" w14:textId="77777777" w:rsidR="002A4B71" w:rsidRPr="002A4B71" w:rsidRDefault="002A4B71" w:rsidP="002A4B71">
            <w:pPr>
              <w:pStyle w:val="Default"/>
              <w:ind w:left="720" w:hanging="360"/>
              <w:rPr>
                <w:sz w:val="22"/>
                <w:szCs w:val="22"/>
              </w:rPr>
            </w:pPr>
          </w:p>
        </w:tc>
      </w:tr>
      <w:tr w:rsidR="002A4B71" w:rsidRPr="00E44AAC" w14:paraId="0583E6D8" w14:textId="77777777" w:rsidTr="002A4B71">
        <w:trPr>
          <w:trHeight w:val="658"/>
        </w:trPr>
        <w:tc>
          <w:tcPr>
            <w:tcW w:w="9378" w:type="dxa"/>
            <w:tcBorders>
              <w:top w:val="single" w:sz="4" w:space="0" w:color="auto"/>
              <w:left w:val="single" w:sz="4" w:space="0" w:color="auto"/>
              <w:bottom w:val="single" w:sz="4" w:space="0" w:color="auto"/>
              <w:right w:val="single" w:sz="4" w:space="0" w:color="auto"/>
            </w:tcBorders>
          </w:tcPr>
          <w:p w14:paraId="0D1E4856" w14:textId="07314A4E" w:rsidR="002A4B71" w:rsidRPr="002A4B71" w:rsidRDefault="002A4B71" w:rsidP="003D78CD">
            <w:pPr>
              <w:pStyle w:val="ListParagraph"/>
              <w:numPr>
                <w:ilvl w:val="0"/>
                <w:numId w:val="2"/>
              </w:numPr>
              <w:spacing w:after="0" w:line="240" w:lineRule="auto"/>
              <w:rPr>
                <w:rFonts w:ascii="Calibri" w:hAnsi="Calibri" w:cs="Calibri"/>
                <w:color w:val="000000"/>
              </w:rPr>
            </w:pPr>
            <w:r w:rsidRPr="002A4B71">
              <w:rPr>
                <w:rFonts w:ascii="Calibri" w:hAnsi="Calibri" w:cs="Calibri"/>
                <w:color w:val="000000"/>
              </w:rPr>
              <w:t>Обобщен протокол от проведения обществен форум на 26.04, 3.05, 4.05 2018 г., 9.05.2018, 10.05.2018</w:t>
            </w:r>
            <w:r w:rsidR="00EA38B5">
              <w:rPr>
                <w:rFonts w:ascii="Calibri" w:hAnsi="Calibri" w:cs="Calibri"/>
                <w:color w:val="000000"/>
                <w:lang w:val="bg-BG"/>
              </w:rPr>
              <w:t>, 11.05.2018</w:t>
            </w:r>
            <w:r w:rsidRPr="002A4B71">
              <w:rPr>
                <w:rFonts w:ascii="Calibri" w:hAnsi="Calibri" w:cs="Calibri"/>
                <w:color w:val="000000"/>
              </w:rPr>
              <w:t xml:space="preserve">  e достъпeн на следния линк: www.ngo.bg</w:t>
            </w:r>
          </w:p>
          <w:p w14:paraId="5DC9BC52" w14:textId="77777777" w:rsidR="002A4B71" w:rsidRPr="002A4B71" w:rsidRDefault="002A4B71" w:rsidP="003D78CD">
            <w:pPr>
              <w:pStyle w:val="ListParagraph"/>
              <w:numPr>
                <w:ilvl w:val="0"/>
                <w:numId w:val="2"/>
              </w:numPr>
              <w:spacing w:after="0" w:line="240" w:lineRule="auto"/>
              <w:rPr>
                <w:rFonts w:ascii="Calibri" w:hAnsi="Calibri" w:cs="Calibri"/>
                <w:color w:val="000000"/>
              </w:rPr>
            </w:pPr>
            <w:r w:rsidRPr="002A4B71">
              <w:rPr>
                <w:rFonts w:ascii="Calibri" w:hAnsi="Calibri" w:cs="Calibri"/>
                <w:color w:val="000000"/>
              </w:rPr>
              <w:t>Окончателният вариант на доклада е изпратен на всички участвали в консултативния процес.</w:t>
            </w:r>
          </w:p>
          <w:p w14:paraId="1F4A6EA8" w14:textId="77777777" w:rsidR="002A4B71" w:rsidRPr="002A4B71" w:rsidRDefault="002A4B71" w:rsidP="003D78CD">
            <w:pPr>
              <w:pStyle w:val="ListParagraph"/>
              <w:numPr>
                <w:ilvl w:val="0"/>
                <w:numId w:val="2"/>
              </w:numPr>
              <w:spacing w:after="0" w:line="240" w:lineRule="auto"/>
              <w:rPr>
                <w:rFonts w:ascii="Calibri" w:hAnsi="Calibri" w:cs="Calibri"/>
                <w:color w:val="000000"/>
              </w:rPr>
            </w:pPr>
            <w:r w:rsidRPr="002A4B71">
              <w:rPr>
                <w:rFonts w:ascii="Calibri" w:hAnsi="Calibri" w:cs="Calibri"/>
                <w:color w:val="000000"/>
              </w:rPr>
              <w:t>Допълнителна информация можете да получите на тел. 0897 892 771 и имейл: miryana@mariasworld.org</w:t>
            </w:r>
          </w:p>
        </w:tc>
      </w:tr>
    </w:tbl>
    <w:p w14:paraId="43E01DED" w14:textId="50F409BE" w:rsidR="0011771B" w:rsidRDefault="0011771B"/>
    <w:p w14:paraId="78182298" w14:textId="3AAA92FF" w:rsidR="006D64CC" w:rsidRPr="0011771B" w:rsidRDefault="0011771B" w:rsidP="0071730B">
      <w:pPr>
        <w:rPr>
          <w:lang w:val="bg-BG"/>
        </w:rPr>
      </w:pPr>
      <w:r>
        <w:br w:type="page"/>
      </w:r>
      <w:r>
        <w:rPr>
          <w:b/>
          <w:u w:val="single"/>
          <w:lang w:val="bg-BG"/>
        </w:rPr>
        <w:lastRenderedPageBreak/>
        <w:t xml:space="preserve"> </w:t>
      </w:r>
      <w:r w:rsidRPr="004137B4">
        <w:rPr>
          <w:rFonts w:ascii="Calibri" w:eastAsia="Calibri" w:hAnsi="Calibri" w:cs="Times New Roman"/>
          <w:b/>
          <w:lang w:val="bg-BG"/>
        </w:rPr>
        <w:t>„РИСКОВЕ, ПОТРЕБНОСТИ И ДОСТЪП</w:t>
      </w:r>
      <w:r w:rsidRPr="004137B4">
        <w:rPr>
          <w:rFonts w:ascii="Calibri" w:eastAsia="Calibri" w:hAnsi="Calibri" w:cs="Times New Roman"/>
          <w:lang w:val="bg-BG"/>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274EF5" w14:paraId="289C226A" w14:textId="77777777" w:rsidTr="006D64CC">
        <w:trPr>
          <w:trHeight w:val="420"/>
        </w:trPr>
        <w:tc>
          <w:tcPr>
            <w:tcW w:w="9378" w:type="dxa"/>
            <w:shd w:val="clear" w:color="auto" w:fill="E36C0A" w:themeFill="accent6" w:themeFillShade="BF"/>
          </w:tcPr>
          <w:p w14:paraId="020C300D" w14:textId="2CB3831D" w:rsidR="00274EF5" w:rsidRDefault="00274EF5" w:rsidP="001D19A9">
            <w:pPr>
              <w:spacing w:after="0" w:line="240" w:lineRule="auto"/>
              <w:rPr>
                <w:b/>
                <w:u w:val="single"/>
                <w:lang w:val="bg-BG"/>
              </w:rPr>
            </w:pPr>
            <w:r>
              <w:rPr>
                <w:b/>
                <w:u w:val="single"/>
                <w:lang w:val="bg-BG"/>
              </w:rPr>
              <w:t xml:space="preserve">Дискусия 1: </w:t>
            </w:r>
            <w:r w:rsidRPr="004137B4">
              <w:rPr>
                <w:rFonts w:ascii="Calibri" w:eastAsia="Calibri" w:hAnsi="Calibri" w:cs="Times New Roman"/>
                <w:b/>
                <w:lang w:val="bg-BG"/>
              </w:rPr>
              <w:t>„Рискове, потребности и достъп</w:t>
            </w:r>
            <w:r w:rsidRPr="004137B4">
              <w:rPr>
                <w:rFonts w:ascii="Calibri" w:eastAsia="Calibri" w:hAnsi="Calibri" w:cs="Times New Roman"/>
                <w:lang w:val="bg-BG"/>
              </w:rPr>
              <w:t>“</w:t>
            </w:r>
          </w:p>
        </w:tc>
      </w:tr>
      <w:tr w:rsidR="00334429" w14:paraId="7B6C621D" w14:textId="77777777" w:rsidTr="00690F8B">
        <w:trPr>
          <w:trHeight w:val="420"/>
        </w:trPr>
        <w:tc>
          <w:tcPr>
            <w:tcW w:w="9378" w:type="dxa"/>
            <w:shd w:val="clear" w:color="auto" w:fill="FABF8F" w:themeFill="accent6" w:themeFillTint="99"/>
          </w:tcPr>
          <w:p w14:paraId="728BE210" w14:textId="77777777" w:rsidR="00334429" w:rsidRDefault="00334429" w:rsidP="001D19A9">
            <w:pPr>
              <w:spacing w:after="0" w:line="240" w:lineRule="auto"/>
              <w:rPr>
                <w:b/>
                <w:u w:val="single"/>
                <w:lang w:val="bg-BG"/>
              </w:rPr>
            </w:pPr>
            <w:r>
              <w:rPr>
                <w:b/>
                <w:u w:val="single"/>
                <w:lang w:val="bg-BG"/>
              </w:rPr>
              <w:t>Описание на предложението:</w:t>
            </w:r>
          </w:p>
        </w:tc>
      </w:tr>
      <w:tr w:rsidR="00334429" w:rsidRPr="00E44AAC" w14:paraId="5B1B02E4" w14:textId="77777777" w:rsidTr="00690F8B">
        <w:trPr>
          <w:trHeight w:val="544"/>
        </w:trPr>
        <w:tc>
          <w:tcPr>
            <w:tcW w:w="9378" w:type="dxa"/>
          </w:tcPr>
          <w:p w14:paraId="07FCFEBB" w14:textId="77777777" w:rsidR="00B8567A" w:rsidRPr="004137B4" w:rsidRDefault="00B8567A" w:rsidP="001D19A9">
            <w:pPr>
              <w:spacing w:after="0" w:line="240" w:lineRule="auto"/>
              <w:rPr>
                <w:rFonts w:ascii="Calibri" w:eastAsia="Calibri" w:hAnsi="Calibri" w:cs="Times New Roman"/>
                <w:lang w:val="bg-BG"/>
              </w:rPr>
            </w:pPr>
            <w:r w:rsidRPr="004137B4">
              <w:rPr>
                <w:rFonts w:ascii="Calibri" w:eastAsia="Calibri" w:hAnsi="Calibri" w:cs="Times New Roman"/>
                <w:b/>
                <w:lang w:val="bg-BG"/>
              </w:rPr>
              <w:t>Първата структурирана дискусия</w:t>
            </w:r>
            <w:r w:rsidRPr="004137B4">
              <w:rPr>
                <w:rFonts w:ascii="Calibri" w:eastAsia="Calibri" w:hAnsi="Calibri" w:cs="Times New Roman"/>
                <w:lang w:val="bg-BG"/>
              </w:rPr>
              <w:t xml:space="preserve"> има за цел да отговори на въпросите за целта и обхвата на един нов закон </w:t>
            </w:r>
            <w:r w:rsidRPr="004137B4">
              <w:rPr>
                <w:rFonts w:ascii="Calibri" w:eastAsia="Calibri" w:hAnsi="Calibri" w:cs="Times New Roman"/>
                <w:b/>
                <w:lang w:val="bg-BG"/>
              </w:rPr>
              <w:t>по темата „Рискове, потребности и достъп</w:t>
            </w:r>
            <w:r w:rsidRPr="004137B4">
              <w:rPr>
                <w:rFonts w:ascii="Calibri" w:eastAsia="Calibri" w:hAnsi="Calibri" w:cs="Times New Roman"/>
                <w:lang w:val="bg-BG"/>
              </w:rPr>
              <w:t>“. Дискусията даде възможност да се обсъдят на съдържателно ниво:</w:t>
            </w:r>
          </w:p>
          <w:p w14:paraId="0FC4F9B8" w14:textId="77777777" w:rsidR="004C7FA6" w:rsidRPr="00F656E6" w:rsidRDefault="004C7FA6" w:rsidP="007A0759">
            <w:pPr>
              <w:pStyle w:val="ListParagraph"/>
              <w:numPr>
                <w:ilvl w:val="0"/>
                <w:numId w:val="10"/>
              </w:numPr>
              <w:spacing w:after="0" w:line="240" w:lineRule="auto"/>
              <w:rPr>
                <w:rFonts w:cstheme="minorHAnsi"/>
                <w:b/>
              </w:rPr>
            </w:pPr>
            <w:r w:rsidRPr="00F656E6">
              <w:rPr>
                <w:rFonts w:cstheme="minorHAnsi"/>
                <w:b/>
              </w:rPr>
              <w:t>Рискове и ползватели (обхват)</w:t>
            </w:r>
          </w:p>
          <w:p w14:paraId="12ACBAA6" w14:textId="77777777" w:rsidR="00F656E6" w:rsidRDefault="004C7FA6" w:rsidP="007A0759">
            <w:pPr>
              <w:pStyle w:val="ListParagraph"/>
              <w:numPr>
                <w:ilvl w:val="0"/>
                <w:numId w:val="11"/>
              </w:numPr>
              <w:spacing w:after="0" w:line="240" w:lineRule="auto"/>
              <w:rPr>
                <w:rFonts w:cstheme="minorHAnsi"/>
              </w:rPr>
            </w:pPr>
            <w:r w:rsidRPr="000A48A3">
              <w:rPr>
                <w:rFonts w:cstheme="minorHAnsi"/>
              </w:rPr>
              <w:t xml:space="preserve">социални рискове, които адресира подкрепата </w:t>
            </w:r>
          </w:p>
          <w:p w14:paraId="07812BA1" w14:textId="77777777" w:rsidR="00F656E6" w:rsidRDefault="004C7FA6" w:rsidP="007A0759">
            <w:pPr>
              <w:pStyle w:val="ListParagraph"/>
              <w:numPr>
                <w:ilvl w:val="0"/>
                <w:numId w:val="11"/>
              </w:numPr>
              <w:spacing w:after="0" w:line="240" w:lineRule="auto"/>
              <w:rPr>
                <w:rFonts w:cstheme="minorHAnsi"/>
              </w:rPr>
            </w:pPr>
            <w:r w:rsidRPr="00F656E6">
              <w:rPr>
                <w:rFonts w:cstheme="minorHAnsi"/>
              </w:rPr>
              <w:t xml:space="preserve">кой ползва услугите (целеви групи); </w:t>
            </w:r>
          </w:p>
          <w:p w14:paraId="0173713F" w14:textId="77777777" w:rsidR="004C7FA6" w:rsidRPr="00F656E6" w:rsidRDefault="004C7FA6" w:rsidP="007A0759">
            <w:pPr>
              <w:pStyle w:val="ListParagraph"/>
              <w:numPr>
                <w:ilvl w:val="0"/>
                <w:numId w:val="11"/>
              </w:numPr>
              <w:spacing w:after="0" w:line="240" w:lineRule="auto"/>
              <w:rPr>
                <w:rFonts w:cstheme="minorHAnsi"/>
              </w:rPr>
            </w:pPr>
            <w:r w:rsidRPr="00F656E6">
              <w:rPr>
                <w:rFonts w:cstheme="minorHAnsi"/>
              </w:rPr>
              <w:t>в каква степен приемаме увреждането за „риск“ и го дефинираме към останалите групи услуги, или увреждането и осигуряване на достъпа до подкрепа се дефини</w:t>
            </w:r>
            <w:r w:rsidR="00F656E6">
              <w:rPr>
                <w:rFonts w:cstheme="minorHAnsi"/>
              </w:rPr>
              <w:t>ра през осигуряване на достъп з</w:t>
            </w:r>
            <w:r w:rsidRPr="00F656E6">
              <w:rPr>
                <w:rFonts w:cstheme="minorHAnsi"/>
              </w:rPr>
              <w:t>а упражняване на права</w:t>
            </w:r>
          </w:p>
          <w:p w14:paraId="44CC2260" w14:textId="77777777" w:rsidR="00F656E6" w:rsidRPr="00BB41D6" w:rsidRDefault="00F656E6" w:rsidP="007A0759">
            <w:pPr>
              <w:pStyle w:val="ListParagraph"/>
              <w:numPr>
                <w:ilvl w:val="0"/>
                <w:numId w:val="10"/>
              </w:numPr>
              <w:spacing w:after="0" w:line="240" w:lineRule="auto"/>
              <w:rPr>
                <w:rFonts w:cstheme="minorHAnsi"/>
                <w:b/>
              </w:rPr>
            </w:pPr>
            <w:r w:rsidRPr="00BB41D6">
              <w:rPr>
                <w:rFonts w:cstheme="minorHAnsi"/>
                <w:b/>
              </w:rPr>
              <w:t>Потребности и оценка</w:t>
            </w:r>
            <w:r w:rsidR="00BB41D6">
              <w:rPr>
                <w:rFonts w:cstheme="minorHAnsi"/>
                <w:b/>
                <w:lang w:val="bg-BG"/>
              </w:rPr>
              <w:t xml:space="preserve"> на потребностите</w:t>
            </w:r>
          </w:p>
          <w:p w14:paraId="664FA852" w14:textId="77777777" w:rsidR="00F656E6" w:rsidRPr="000A48A3" w:rsidRDefault="00F656E6" w:rsidP="007A0759">
            <w:pPr>
              <w:pStyle w:val="ListParagraph"/>
              <w:numPr>
                <w:ilvl w:val="0"/>
                <w:numId w:val="12"/>
              </w:numPr>
              <w:spacing w:after="0" w:line="240" w:lineRule="auto"/>
              <w:rPr>
                <w:rFonts w:cstheme="minorHAnsi"/>
              </w:rPr>
            </w:pPr>
            <w:r w:rsidRPr="000A48A3">
              <w:rPr>
                <w:rFonts w:cstheme="minorHAnsi"/>
              </w:rPr>
              <w:t>на какъв принцип се прави оценката (отчитане на спецификите);</w:t>
            </w:r>
          </w:p>
          <w:p w14:paraId="18F9493A" w14:textId="77777777" w:rsidR="00F656E6" w:rsidRPr="000A48A3" w:rsidRDefault="00F656E6" w:rsidP="007A0759">
            <w:pPr>
              <w:pStyle w:val="ListParagraph"/>
              <w:numPr>
                <w:ilvl w:val="0"/>
                <w:numId w:val="12"/>
              </w:numPr>
              <w:spacing w:after="0" w:line="240" w:lineRule="auto"/>
              <w:rPr>
                <w:rFonts w:cstheme="minorHAnsi"/>
              </w:rPr>
            </w:pPr>
            <w:r w:rsidRPr="000A48A3">
              <w:rPr>
                <w:rFonts w:cstheme="minorHAnsi"/>
              </w:rPr>
              <w:t>какво включва оценката;</w:t>
            </w:r>
          </w:p>
          <w:p w14:paraId="2E7AFE14" w14:textId="77777777" w:rsidR="00F656E6" w:rsidRPr="000A48A3" w:rsidRDefault="00F656E6" w:rsidP="007A0759">
            <w:pPr>
              <w:pStyle w:val="ListParagraph"/>
              <w:numPr>
                <w:ilvl w:val="0"/>
                <w:numId w:val="12"/>
              </w:numPr>
              <w:spacing w:after="0" w:line="240" w:lineRule="auto"/>
              <w:rPr>
                <w:rFonts w:cstheme="minorHAnsi"/>
              </w:rPr>
            </w:pPr>
            <w:r w:rsidRPr="000A48A3">
              <w:rPr>
                <w:rFonts w:cstheme="minorHAnsi"/>
              </w:rPr>
              <w:t>кой прави оценката;</w:t>
            </w:r>
          </w:p>
          <w:p w14:paraId="3F720E19" w14:textId="77777777" w:rsidR="00334429" w:rsidRPr="00D8708A" w:rsidRDefault="00F656E6" w:rsidP="007A0759">
            <w:pPr>
              <w:pStyle w:val="ListParagraph"/>
              <w:numPr>
                <w:ilvl w:val="0"/>
                <w:numId w:val="12"/>
              </w:numPr>
              <w:spacing w:after="0" w:line="240" w:lineRule="auto"/>
              <w:rPr>
                <w:lang w:val="bg-BG"/>
              </w:rPr>
            </w:pPr>
            <w:r w:rsidRPr="000A48A3">
              <w:rPr>
                <w:rFonts w:cstheme="minorHAnsi"/>
              </w:rPr>
              <w:t>какви права произтичат от оценката</w:t>
            </w:r>
            <w:r w:rsidR="00BB41D6">
              <w:rPr>
                <w:rFonts w:cstheme="minorHAnsi"/>
                <w:lang w:val="bg-BG"/>
              </w:rPr>
              <w:t>.</w:t>
            </w:r>
          </w:p>
          <w:p w14:paraId="15939DD7" w14:textId="77777777" w:rsidR="00D8708A" w:rsidRPr="00D52442" w:rsidRDefault="00D8708A" w:rsidP="001D19A9">
            <w:pPr>
              <w:spacing w:after="0" w:line="240" w:lineRule="auto"/>
              <w:rPr>
                <w:u w:val="single"/>
                <w:lang w:val="bg-BG"/>
              </w:rPr>
            </w:pPr>
            <w:r w:rsidRPr="00D52442">
              <w:rPr>
                <w:u w:val="single"/>
                <w:lang w:val="bg-BG"/>
              </w:rPr>
              <w:t xml:space="preserve">Планираната тема за достъпа до услуги е отложена за следващата дискусия, поради отсъствие на време. </w:t>
            </w:r>
          </w:p>
        </w:tc>
      </w:tr>
      <w:tr w:rsidR="008C11D7" w:rsidRPr="00E44AAC" w14:paraId="6F4497FA" w14:textId="77777777" w:rsidTr="00C049A5">
        <w:trPr>
          <w:trHeight w:val="465"/>
        </w:trPr>
        <w:tc>
          <w:tcPr>
            <w:tcW w:w="9378" w:type="dxa"/>
            <w:tcBorders>
              <w:bottom w:val="single" w:sz="4" w:space="0" w:color="auto"/>
            </w:tcBorders>
            <w:shd w:val="clear" w:color="auto" w:fill="FABF8F" w:themeFill="accent6" w:themeFillTint="99"/>
          </w:tcPr>
          <w:p w14:paraId="364AD11A" w14:textId="65894575" w:rsidR="008C11D7" w:rsidRPr="00945A61" w:rsidRDefault="00274EF5" w:rsidP="001D19A9">
            <w:pPr>
              <w:spacing w:after="0" w:line="240" w:lineRule="auto"/>
              <w:rPr>
                <w:b/>
                <w:lang w:val="bg-BG"/>
              </w:rPr>
            </w:pPr>
            <w:r>
              <w:rPr>
                <w:b/>
                <w:lang w:val="bg-BG"/>
              </w:rPr>
              <w:t>О</w:t>
            </w:r>
            <w:r w:rsidR="00945A61" w:rsidRPr="00945A61">
              <w:rPr>
                <w:b/>
                <w:lang w:val="bg-BG"/>
              </w:rPr>
              <w:t>БОБЩЕНИЕ НА РЕЗУЛТАТИТЕ ОТ КОНСУЛТАЦИОННИЯ ПРОЦЕС ОТ ДИСКУСИЯТА ПО ТЕМА „РИСКОВЕ И ПОТРЕБНОСТИ И ДОСТЪП“</w:t>
            </w:r>
            <w:r w:rsidR="00690F8B">
              <w:rPr>
                <w:b/>
                <w:lang w:val="bg-BG"/>
              </w:rPr>
              <w:t>, 26.04.2018 г.</w:t>
            </w:r>
          </w:p>
        </w:tc>
      </w:tr>
      <w:tr w:rsidR="00B8567A" w:rsidRPr="00E44AAC" w14:paraId="1270C29F" w14:textId="77777777" w:rsidTr="00C049A5">
        <w:trPr>
          <w:trHeight w:val="386"/>
        </w:trPr>
        <w:tc>
          <w:tcPr>
            <w:tcW w:w="9378" w:type="dxa"/>
            <w:tcBorders>
              <w:top w:val="single" w:sz="4" w:space="0" w:color="auto"/>
              <w:left w:val="single" w:sz="4" w:space="0" w:color="auto"/>
              <w:bottom w:val="single" w:sz="4" w:space="0" w:color="auto"/>
              <w:right w:val="single" w:sz="4" w:space="0" w:color="auto"/>
            </w:tcBorders>
            <w:shd w:val="clear" w:color="auto" w:fill="auto"/>
          </w:tcPr>
          <w:p w14:paraId="3587413D" w14:textId="77777777" w:rsidR="000824DD" w:rsidRPr="00C65D3F" w:rsidRDefault="000824DD" w:rsidP="007A0759">
            <w:pPr>
              <w:pStyle w:val="ListParagraph"/>
              <w:numPr>
                <w:ilvl w:val="0"/>
                <w:numId w:val="9"/>
              </w:numPr>
              <w:spacing w:after="0" w:line="240" w:lineRule="auto"/>
              <w:rPr>
                <w:rFonts w:ascii="Calibri" w:eastAsia="Calibri" w:hAnsi="Calibri" w:cs="Times New Roman"/>
                <w:lang w:val="bg-BG"/>
              </w:rPr>
            </w:pPr>
            <w:r w:rsidRPr="00C65D3F">
              <w:rPr>
                <w:rFonts w:ascii="Calibri" w:eastAsia="Calibri" w:hAnsi="Calibri" w:cs="Times New Roman"/>
                <w:lang w:val="bg-BG"/>
              </w:rPr>
              <w:t>Обхват на новата правна рамка:</w:t>
            </w:r>
          </w:p>
          <w:p w14:paraId="20DE9EE6" w14:textId="77777777" w:rsidR="000824DD" w:rsidRPr="00C65D3F" w:rsidRDefault="000824DD" w:rsidP="001D19A9">
            <w:pPr>
              <w:spacing w:after="0" w:line="240" w:lineRule="auto"/>
              <w:rPr>
                <w:rFonts w:ascii="Calibri" w:eastAsia="Calibri" w:hAnsi="Calibri" w:cs="Times New Roman"/>
                <w:lang w:val="bg-BG"/>
              </w:rPr>
            </w:pPr>
            <w:r w:rsidRPr="00C65D3F">
              <w:rPr>
                <w:rFonts w:ascii="Calibri" w:eastAsia="Calibri" w:hAnsi="Calibri" w:cs="Times New Roman"/>
                <w:b/>
                <w:lang w:val="bg-BG"/>
              </w:rPr>
              <w:t xml:space="preserve">Проблеми, </w:t>
            </w:r>
            <w:r w:rsidRPr="00C65D3F">
              <w:rPr>
                <w:rFonts w:ascii="Calibri" w:eastAsia="Calibri" w:hAnsi="Calibri" w:cs="Times New Roman"/>
                <w:lang w:val="bg-BG"/>
              </w:rPr>
              <w:t xml:space="preserve">които законът следва да адресира: </w:t>
            </w:r>
          </w:p>
          <w:p w14:paraId="178299F3"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w:t>
            </w:r>
            <w:r w:rsidR="000824DD" w:rsidRPr="00C65D3F">
              <w:rPr>
                <w:rFonts w:ascii="Calibri" w:eastAsia="Calibri" w:hAnsi="Calibri" w:cs="Times New Roman"/>
                <w:lang w:val="bg-BG"/>
              </w:rPr>
              <w:t xml:space="preserve"> </w:t>
            </w:r>
            <w:r w:rsidRPr="00C65D3F">
              <w:rPr>
                <w:rFonts w:ascii="Calibri" w:eastAsia="Calibri" w:hAnsi="Calibri" w:cs="Times New Roman"/>
                <w:lang w:val="bg-BG"/>
              </w:rPr>
              <w:t>социално изключване;</w:t>
            </w:r>
          </w:p>
          <w:p w14:paraId="0858C231"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 загуба на права в т. число. затруднен достъп до основни услуги, </w:t>
            </w:r>
          </w:p>
          <w:p w14:paraId="501E8D25"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 влошено качество на живот, </w:t>
            </w:r>
          </w:p>
          <w:p w14:paraId="3F1998E3"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b/>
                <w:lang w:val="bg-BG"/>
              </w:rPr>
              <w:t>Рисковете</w:t>
            </w:r>
            <w:r w:rsidRPr="00C65D3F">
              <w:rPr>
                <w:rFonts w:ascii="Calibri" w:eastAsia="Calibri" w:hAnsi="Calibri" w:cs="Times New Roman"/>
                <w:lang w:val="bg-BG"/>
              </w:rPr>
              <w:t xml:space="preserve"> (причините), които водят до тези ситуации са:</w:t>
            </w:r>
          </w:p>
          <w:p w14:paraId="540B0B23" w14:textId="77777777" w:rsidR="000824DD" w:rsidRPr="00C65D3F" w:rsidRDefault="000824DD"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1. </w:t>
            </w:r>
            <w:r w:rsidR="00B8567A" w:rsidRPr="00C65D3F">
              <w:rPr>
                <w:rFonts w:ascii="Calibri" w:eastAsia="Calibri" w:hAnsi="Calibri" w:cs="Times New Roman"/>
                <w:lang w:val="bg-BG"/>
              </w:rPr>
              <w:t>Социални рискове</w:t>
            </w:r>
            <w:r w:rsidRPr="00C65D3F">
              <w:rPr>
                <w:rFonts w:ascii="Calibri" w:eastAsia="Calibri" w:hAnsi="Calibri" w:cs="Times New Roman"/>
                <w:lang w:val="bg-BG"/>
              </w:rPr>
              <w:t>:</w:t>
            </w:r>
          </w:p>
          <w:p w14:paraId="46B73347"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липса на доходи, </w:t>
            </w:r>
          </w:p>
          <w:p w14:paraId="7D370467"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липса на жилище, </w:t>
            </w:r>
          </w:p>
          <w:p w14:paraId="42B0ECE9"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липса на работа, </w:t>
            </w:r>
          </w:p>
          <w:p w14:paraId="187D8C7A"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криза</w:t>
            </w:r>
            <w:r w:rsidR="00F445CC" w:rsidRPr="00C65D3F">
              <w:rPr>
                <w:rFonts w:ascii="Calibri" w:eastAsia="Calibri" w:hAnsi="Calibri" w:cs="Times New Roman"/>
                <w:lang w:val="bg-BG"/>
              </w:rPr>
              <w:t xml:space="preserve"> (редно е да се дефинира състоянието на криза, ако се отличава от останалите, подробно развити рискове)</w:t>
            </w:r>
            <w:r w:rsidRPr="00C65D3F">
              <w:rPr>
                <w:rFonts w:ascii="Calibri" w:eastAsia="Calibri" w:hAnsi="Calibri" w:cs="Times New Roman"/>
                <w:lang w:val="bg-BG"/>
              </w:rPr>
              <w:t xml:space="preserve">, </w:t>
            </w:r>
          </w:p>
          <w:p w14:paraId="2382D207"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насилие, </w:t>
            </w:r>
            <w:r w:rsidR="000824DD" w:rsidRPr="00C65D3F">
              <w:rPr>
                <w:rFonts w:ascii="Calibri" w:eastAsia="Calibri" w:hAnsi="Calibri" w:cs="Times New Roman"/>
                <w:lang w:val="bg-BG"/>
              </w:rPr>
              <w:t xml:space="preserve">жертва на </w:t>
            </w:r>
            <w:r w:rsidR="00F445CC" w:rsidRPr="00C65D3F">
              <w:rPr>
                <w:rFonts w:ascii="Calibri" w:eastAsia="Calibri" w:hAnsi="Calibri" w:cs="Times New Roman"/>
                <w:lang w:val="bg-BG"/>
              </w:rPr>
              <w:t xml:space="preserve">насилие или </w:t>
            </w:r>
            <w:r w:rsidRPr="00C65D3F">
              <w:rPr>
                <w:rFonts w:ascii="Calibri" w:eastAsia="Calibri" w:hAnsi="Calibri" w:cs="Times New Roman"/>
                <w:lang w:val="bg-BG"/>
              </w:rPr>
              <w:t xml:space="preserve">престъпление, </w:t>
            </w:r>
          </w:p>
          <w:p w14:paraId="6CC028BD"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разделяне от семейството, </w:t>
            </w:r>
          </w:p>
          <w:p w14:paraId="22E7BE77" w14:textId="77777777" w:rsidR="000824DD" w:rsidRPr="00C65D3F" w:rsidRDefault="00B8567A"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изоставяне,  </w:t>
            </w:r>
          </w:p>
          <w:p w14:paraId="2F82B2F9" w14:textId="77777777" w:rsidR="00B8567A" w:rsidRPr="00C65D3F" w:rsidRDefault="009527E6"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институционализация и пр.</w:t>
            </w:r>
            <w:r w:rsidR="00B8567A" w:rsidRPr="00C65D3F">
              <w:rPr>
                <w:rFonts w:ascii="Calibri" w:eastAsia="Calibri" w:hAnsi="Calibri" w:cs="Times New Roman"/>
                <w:lang w:val="bg-BG"/>
              </w:rPr>
              <w:t>;</w:t>
            </w:r>
          </w:p>
          <w:p w14:paraId="4418C8D5" w14:textId="77777777" w:rsidR="009527E6" w:rsidRPr="00C65D3F" w:rsidRDefault="009527E6" w:rsidP="007A0759">
            <w:pPr>
              <w:numPr>
                <w:ilvl w:val="0"/>
                <w:numId w:val="6"/>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миграция.</w:t>
            </w:r>
          </w:p>
          <w:p w14:paraId="4FBCFC9C" w14:textId="5B3707CE" w:rsidR="00626ED3" w:rsidRPr="00274EF5" w:rsidRDefault="00626ED3" w:rsidP="007A0759">
            <w:pPr>
              <w:pStyle w:val="ListParagraph"/>
              <w:numPr>
                <w:ilvl w:val="0"/>
                <w:numId w:val="9"/>
              </w:numPr>
              <w:spacing w:after="0" w:line="240" w:lineRule="auto"/>
              <w:rPr>
                <w:lang w:val="bg-BG"/>
              </w:rPr>
            </w:pPr>
            <w:r>
              <w:rPr>
                <w:lang w:val="bg-BG"/>
              </w:rPr>
              <w:t>В</w:t>
            </w:r>
            <w:r w:rsidRPr="00274EF5">
              <w:rPr>
                <w:lang w:val="bg-BG"/>
              </w:rPr>
              <w:t xml:space="preserve"> каква степен приемаме </w:t>
            </w:r>
            <w:r w:rsidRPr="00274EF5">
              <w:rPr>
                <w:color w:val="FF0000"/>
                <w:lang w:val="bg-BG"/>
              </w:rPr>
              <w:t>увреждането</w:t>
            </w:r>
            <w:r>
              <w:rPr>
                <w:color w:val="FF0000"/>
              </w:rPr>
              <w:t> </w:t>
            </w:r>
            <w:r w:rsidRPr="00274EF5">
              <w:rPr>
                <w:color w:val="FF0000"/>
                <w:lang w:val="bg-BG"/>
              </w:rPr>
              <w:t xml:space="preserve"> и психичното разстройство </w:t>
            </w:r>
            <w:r w:rsidRPr="00274EF5">
              <w:rPr>
                <w:lang w:val="bg-BG"/>
              </w:rPr>
              <w:t>за „риск“ и го дефинираме към останалите групи услуги, или увреждането и осигуряване на достъпа до подкрепа се дефинира през осигуряване на достъп за упражняване на права.</w:t>
            </w:r>
          </w:p>
          <w:p w14:paraId="2033BB59" w14:textId="7788C7CF" w:rsidR="00626ED3" w:rsidRDefault="00797171" w:rsidP="001D19A9">
            <w:pPr>
              <w:spacing w:after="0" w:line="240" w:lineRule="auto"/>
              <w:ind w:left="720"/>
              <w:contextualSpacing/>
              <w:rPr>
                <w:lang w:val="bg-BG"/>
              </w:rPr>
            </w:pPr>
            <w:r w:rsidRPr="00274EF5">
              <w:rPr>
                <w:b/>
                <w:lang w:val="bg-BG"/>
              </w:rPr>
              <w:t>И ето тук</w:t>
            </w:r>
            <w:r w:rsidR="00626ED3" w:rsidRPr="00274EF5">
              <w:rPr>
                <w:lang w:val="bg-BG"/>
              </w:rPr>
              <w:t>:</w:t>
            </w:r>
            <w:r w:rsidR="00626ED3">
              <w:t> </w:t>
            </w:r>
            <w:r w:rsidR="00626ED3" w:rsidRPr="00274EF5">
              <w:rPr>
                <w:lang w:val="bg-BG"/>
              </w:rPr>
              <w:t xml:space="preserve"> Свързани със заболяване или състояние (увреждане, </w:t>
            </w:r>
            <w:r w:rsidR="00626ED3" w:rsidRPr="00274EF5">
              <w:rPr>
                <w:color w:val="FF0000"/>
                <w:lang w:val="bg-BG"/>
              </w:rPr>
              <w:t>психично разстройство</w:t>
            </w:r>
            <w:r w:rsidR="00626ED3" w:rsidRPr="00274EF5">
              <w:rPr>
                <w:lang w:val="bg-BG"/>
              </w:rPr>
              <w:t>,</w:t>
            </w:r>
            <w:r w:rsidR="00626ED3">
              <w:t> </w:t>
            </w:r>
            <w:r w:rsidR="00626ED3" w:rsidRPr="00274EF5">
              <w:rPr>
                <w:lang w:val="bg-BG"/>
              </w:rPr>
              <w:t xml:space="preserve"> зависимост, </w:t>
            </w:r>
            <w:r w:rsidR="00626ED3" w:rsidRPr="00274EF5">
              <w:rPr>
                <w:u w:val="single"/>
                <w:lang w:val="bg-BG"/>
              </w:rPr>
              <w:t>изградена зависимост от подкрепа (зависимост към системата) – изисква прецизиране</w:t>
            </w:r>
            <w:r w:rsidR="00626ED3" w:rsidRPr="00274EF5">
              <w:rPr>
                <w:lang w:val="bg-BG"/>
              </w:rPr>
              <w:t>)</w:t>
            </w:r>
          </w:p>
          <w:p w14:paraId="0DDE6DA0" w14:textId="77777777" w:rsidR="00B17B96" w:rsidRPr="00274EF5" w:rsidRDefault="00B17B96" w:rsidP="001D19A9">
            <w:pPr>
              <w:spacing w:after="0" w:line="240" w:lineRule="auto"/>
              <w:ind w:left="720"/>
              <w:contextualSpacing/>
              <w:rPr>
                <w:lang w:val="bg-BG"/>
              </w:rPr>
            </w:pPr>
          </w:p>
          <w:p w14:paraId="7BA71487" w14:textId="7C4D3EFC" w:rsidR="00626ED3" w:rsidRPr="00274EF5" w:rsidRDefault="00B17B96" w:rsidP="007A0759">
            <w:pPr>
              <w:pStyle w:val="ListParagraph"/>
              <w:numPr>
                <w:ilvl w:val="0"/>
                <w:numId w:val="9"/>
              </w:numPr>
              <w:spacing w:after="0" w:line="240" w:lineRule="auto"/>
              <w:rPr>
                <w:lang w:val="bg-BG"/>
              </w:rPr>
            </w:pPr>
            <w:r>
              <w:rPr>
                <w:lang w:val="bg-BG"/>
              </w:rPr>
              <w:t>К</w:t>
            </w:r>
            <w:r w:rsidR="00626ED3" w:rsidRPr="00274EF5">
              <w:rPr>
                <w:lang w:val="bg-BG"/>
              </w:rPr>
              <w:t>омплексни (съвкупност от няколко риска, които увеличава многократно уязвимостта)</w:t>
            </w:r>
          </w:p>
          <w:p w14:paraId="3DF1B874" w14:textId="77777777" w:rsidR="00626ED3" w:rsidRDefault="00626ED3" w:rsidP="001D19A9">
            <w:pPr>
              <w:spacing w:after="0" w:line="240" w:lineRule="auto"/>
              <w:contextualSpacing/>
              <w:rPr>
                <w:rFonts w:ascii="Calibri" w:eastAsia="Calibri" w:hAnsi="Calibri" w:cs="Times New Roman"/>
                <w:lang w:val="bg-BG"/>
              </w:rPr>
            </w:pPr>
          </w:p>
          <w:p w14:paraId="228CD210" w14:textId="38CEA728" w:rsidR="00B8567A" w:rsidRPr="00DE24BA" w:rsidRDefault="00D52442" w:rsidP="007A0759">
            <w:pPr>
              <w:pStyle w:val="ListParagraph"/>
              <w:numPr>
                <w:ilvl w:val="0"/>
                <w:numId w:val="9"/>
              </w:numPr>
              <w:spacing w:after="0" w:line="240" w:lineRule="auto"/>
              <w:rPr>
                <w:rFonts w:ascii="Calibri" w:eastAsia="Calibri" w:hAnsi="Calibri" w:cs="Times New Roman"/>
                <w:lang w:val="bg-BG"/>
              </w:rPr>
            </w:pPr>
            <w:r w:rsidRPr="00DE24BA">
              <w:rPr>
                <w:rFonts w:ascii="Calibri" w:eastAsia="Calibri" w:hAnsi="Calibri" w:cs="Times New Roman"/>
                <w:u w:val="single"/>
                <w:lang w:val="bg-BG"/>
              </w:rPr>
              <w:t>С</w:t>
            </w:r>
            <w:r w:rsidR="00B8567A" w:rsidRPr="00DE24BA">
              <w:rPr>
                <w:rFonts w:ascii="Calibri" w:eastAsia="Calibri" w:hAnsi="Calibri" w:cs="Times New Roman"/>
                <w:u w:val="single"/>
                <w:lang w:val="bg-BG"/>
              </w:rPr>
              <w:t>тарост</w:t>
            </w:r>
            <w:r w:rsidR="00B8567A" w:rsidRPr="00DE24BA">
              <w:rPr>
                <w:rFonts w:ascii="Calibri" w:eastAsia="Calibri" w:hAnsi="Calibri" w:cs="Times New Roman"/>
                <w:lang w:val="bg-BG"/>
              </w:rPr>
              <w:t xml:space="preserve"> </w:t>
            </w:r>
            <w:r w:rsidRPr="00DE24BA">
              <w:rPr>
                <w:rFonts w:ascii="Calibri" w:eastAsia="Calibri" w:hAnsi="Calibri" w:cs="Times New Roman"/>
                <w:lang w:val="bg-BG"/>
              </w:rPr>
              <w:t>(</w:t>
            </w:r>
            <w:r w:rsidRPr="00DE24BA">
              <w:rPr>
                <w:rFonts w:ascii="Calibri" w:eastAsia="Calibri" w:hAnsi="Calibri" w:cs="Times New Roman"/>
                <w:u w:val="single"/>
                <w:lang w:val="bg-BG"/>
              </w:rPr>
              <w:t>изисква прецизиране</w:t>
            </w:r>
            <w:r w:rsidRPr="00DE24BA">
              <w:rPr>
                <w:rFonts w:ascii="Calibri" w:eastAsia="Calibri" w:hAnsi="Calibri" w:cs="Times New Roman"/>
                <w:lang w:val="bg-BG"/>
              </w:rPr>
              <w:t>)</w:t>
            </w:r>
          </w:p>
          <w:p w14:paraId="1527F42A" w14:textId="674A14AB" w:rsidR="00DE24BA" w:rsidRPr="00DE24BA" w:rsidRDefault="00DE24BA" w:rsidP="001D19A9">
            <w:pPr>
              <w:spacing w:after="0" w:line="240" w:lineRule="auto"/>
              <w:rPr>
                <w:rFonts w:ascii="Calibri" w:eastAsia="Calibri" w:hAnsi="Calibri" w:cs="Times New Roman"/>
                <w:lang w:val="bg-BG"/>
              </w:rPr>
            </w:pPr>
          </w:p>
          <w:p w14:paraId="76CA52AD" w14:textId="77777777" w:rsidR="00B8567A" w:rsidRPr="00C65D3F" w:rsidRDefault="00B8567A" w:rsidP="001D19A9">
            <w:pPr>
              <w:spacing w:after="0" w:line="240" w:lineRule="auto"/>
              <w:contextualSpacing/>
              <w:rPr>
                <w:rFonts w:ascii="Calibri" w:eastAsia="Calibri" w:hAnsi="Calibri" w:cs="Times New Roman"/>
                <w:b/>
                <w:lang w:val="bg-BG"/>
              </w:rPr>
            </w:pPr>
            <w:r w:rsidRPr="00C65D3F">
              <w:rPr>
                <w:rFonts w:ascii="Calibri" w:eastAsia="Calibri" w:hAnsi="Calibri" w:cs="Times New Roman"/>
                <w:b/>
                <w:lang w:val="bg-BG"/>
              </w:rPr>
              <w:t>Групи ползватели</w:t>
            </w:r>
          </w:p>
          <w:p w14:paraId="4AD2AC09"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Ползвателите на социалните услуги </w:t>
            </w:r>
            <w:r w:rsidR="000824DD" w:rsidRPr="00C65D3F">
              <w:rPr>
                <w:rFonts w:ascii="Calibri" w:eastAsia="Calibri" w:hAnsi="Calibri" w:cs="Times New Roman"/>
                <w:lang w:val="bg-BG"/>
              </w:rPr>
              <w:t xml:space="preserve">следва да се дефинират на три групи - </w:t>
            </w:r>
            <w:r w:rsidRPr="00C65D3F">
              <w:rPr>
                <w:rFonts w:ascii="Calibri" w:eastAsia="Calibri" w:hAnsi="Calibri" w:cs="Times New Roman"/>
                <w:lang w:val="bg-BG"/>
              </w:rPr>
              <w:t xml:space="preserve">деца, възрастни и семействата. </w:t>
            </w:r>
            <w:r w:rsidR="000824DD" w:rsidRPr="00C65D3F">
              <w:rPr>
                <w:rFonts w:ascii="Calibri" w:eastAsia="Calibri" w:hAnsi="Calibri" w:cs="Times New Roman"/>
                <w:lang w:val="bg-BG"/>
              </w:rPr>
              <w:t>Конкретната група, ползвател, следва да се дефинира през два основни критерия: -</w:t>
            </w:r>
            <w:r w:rsidRPr="00C65D3F">
              <w:rPr>
                <w:rFonts w:ascii="Calibri" w:eastAsia="Calibri" w:hAnsi="Calibri" w:cs="Times New Roman"/>
                <w:lang w:val="bg-BG"/>
              </w:rPr>
              <w:t xml:space="preserve"> според спецификата на риска (причините), които водят до уязвимост и </w:t>
            </w:r>
            <w:r w:rsidR="000824DD" w:rsidRPr="00C65D3F">
              <w:rPr>
                <w:rFonts w:ascii="Calibri" w:eastAsia="Calibri" w:hAnsi="Calibri" w:cs="Times New Roman"/>
                <w:lang w:val="bg-BG"/>
              </w:rPr>
              <w:t xml:space="preserve">- </w:t>
            </w:r>
            <w:r w:rsidRPr="00C65D3F">
              <w:rPr>
                <w:rFonts w:ascii="Calibri" w:eastAsia="Calibri" w:hAnsi="Calibri" w:cs="Times New Roman"/>
                <w:lang w:val="bg-BG"/>
              </w:rPr>
              <w:t>според възрастовия цикъл</w:t>
            </w:r>
            <w:r w:rsidR="00972872" w:rsidRPr="00C65D3F">
              <w:rPr>
                <w:rFonts w:ascii="Calibri" w:eastAsia="Calibri" w:hAnsi="Calibri" w:cs="Times New Roman"/>
                <w:lang w:val="bg-BG"/>
              </w:rPr>
              <w:t xml:space="preserve"> и различните роли, съответстващи на етапа от възрастовия цикъл</w:t>
            </w:r>
            <w:r w:rsidRPr="00C65D3F">
              <w:rPr>
                <w:rFonts w:ascii="Calibri" w:eastAsia="Calibri" w:hAnsi="Calibri" w:cs="Times New Roman"/>
                <w:lang w:val="bg-BG"/>
              </w:rPr>
              <w:t>.</w:t>
            </w:r>
          </w:p>
          <w:p w14:paraId="0F1EB269" w14:textId="40541DD7" w:rsidR="00B8567A" w:rsidRPr="000B0451" w:rsidRDefault="00B8567A" w:rsidP="007A0759">
            <w:pPr>
              <w:numPr>
                <w:ilvl w:val="0"/>
                <w:numId w:val="7"/>
              </w:numPr>
              <w:spacing w:after="0" w:line="240" w:lineRule="auto"/>
              <w:contextualSpacing/>
              <w:rPr>
                <w:rFonts w:ascii="Calibri" w:eastAsia="Calibri" w:hAnsi="Calibri" w:cs="Times New Roman"/>
                <w:color w:val="0070C0"/>
                <w:u w:val="single"/>
                <w:lang w:val="bg-BG"/>
              </w:rPr>
            </w:pPr>
            <w:r w:rsidRPr="00C65D3F">
              <w:rPr>
                <w:rFonts w:ascii="Calibri" w:eastAsia="Calibri" w:hAnsi="Calibri" w:cs="Times New Roman"/>
                <w:lang w:val="bg-BG"/>
              </w:rPr>
              <w:t xml:space="preserve">Деца, младежи, възрастни, стари хора </w:t>
            </w:r>
            <w:r w:rsidRPr="000B0451">
              <w:rPr>
                <w:rFonts w:ascii="Calibri" w:eastAsia="Calibri" w:hAnsi="Calibri" w:cs="Times New Roman"/>
                <w:color w:val="0070C0"/>
                <w:u w:val="single"/>
                <w:lang w:val="bg-BG"/>
              </w:rPr>
              <w:t>и семейства в  социален рис</w:t>
            </w:r>
            <w:r w:rsidR="006F2CDF" w:rsidRPr="000B0451">
              <w:rPr>
                <w:rFonts w:ascii="Calibri" w:eastAsia="Calibri" w:hAnsi="Calibri" w:cs="Times New Roman"/>
                <w:color w:val="0070C0"/>
                <w:lang w:val="bg-BG"/>
              </w:rPr>
              <w:t xml:space="preserve">к </w:t>
            </w:r>
            <w:r w:rsidR="006F2CDF">
              <w:rPr>
                <w:rFonts w:ascii="Calibri" w:eastAsia="Calibri" w:hAnsi="Calibri" w:cs="Times New Roman"/>
                <w:lang w:val="bg-BG"/>
              </w:rPr>
              <w:t xml:space="preserve">(в т.ч. безработни, бедни) – </w:t>
            </w:r>
            <w:r w:rsidR="006F2CDF" w:rsidRPr="000B0451">
              <w:rPr>
                <w:rFonts w:ascii="Calibri" w:eastAsia="Calibri" w:hAnsi="Calibri" w:cs="Times New Roman"/>
                <w:color w:val="0070C0"/>
                <w:u w:val="single"/>
                <w:lang w:val="bg-BG"/>
              </w:rPr>
              <w:t xml:space="preserve">на допълнителна дискусия подлежи дали семейството е в риск или </w:t>
            </w:r>
            <w:r w:rsidR="007A2CD9" w:rsidRPr="000B0451">
              <w:rPr>
                <w:rFonts w:ascii="Calibri" w:eastAsia="Calibri" w:hAnsi="Calibri" w:cs="Times New Roman"/>
                <w:color w:val="0070C0"/>
                <w:u w:val="single"/>
                <w:lang w:val="bg-BG"/>
              </w:rPr>
              <w:t>става дума за уязвими лица и техните семейства;</w:t>
            </w:r>
          </w:p>
          <w:p w14:paraId="27AF1128" w14:textId="77777777" w:rsidR="00B8567A" w:rsidRPr="00C65D3F" w:rsidRDefault="00B8567A" w:rsidP="007A0759">
            <w:pPr>
              <w:numPr>
                <w:ilvl w:val="0"/>
                <w:numId w:val="7"/>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 xml:space="preserve">Деца, младежи възрастни, стари хора </w:t>
            </w:r>
            <w:r w:rsidRPr="003D35A5">
              <w:rPr>
                <w:rFonts w:ascii="Calibri" w:eastAsia="Calibri" w:hAnsi="Calibri" w:cs="Times New Roman"/>
                <w:u w:val="single"/>
                <w:lang w:val="bg-BG"/>
              </w:rPr>
              <w:t>и семейства в к</w:t>
            </w:r>
            <w:r w:rsidRPr="00C65D3F">
              <w:rPr>
                <w:rFonts w:ascii="Calibri" w:eastAsia="Calibri" w:hAnsi="Calibri" w:cs="Times New Roman"/>
                <w:lang w:val="bg-BG"/>
              </w:rPr>
              <w:t>риза (участници и жертви на насилие, престъпление, друг вид криза и др.);</w:t>
            </w:r>
          </w:p>
          <w:p w14:paraId="0231E90D" w14:textId="53585BB7" w:rsidR="00B8567A" w:rsidRPr="00C65D3F" w:rsidRDefault="00B8567A" w:rsidP="007A0759">
            <w:pPr>
              <w:numPr>
                <w:ilvl w:val="0"/>
                <w:numId w:val="7"/>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Деца, младежи възрастни, стари хора с увреждане</w:t>
            </w:r>
            <w:r w:rsidR="00797171">
              <w:rPr>
                <w:rFonts w:ascii="Calibri" w:eastAsia="Calibri" w:hAnsi="Calibri" w:cs="Times New Roman"/>
                <w:lang w:val="bg-BG"/>
              </w:rPr>
              <w:t xml:space="preserve">, </w:t>
            </w:r>
            <w:r w:rsidR="00797171" w:rsidRPr="00797171">
              <w:rPr>
                <w:rFonts w:ascii="Calibri" w:eastAsia="Calibri" w:hAnsi="Calibri" w:cs="Times New Roman"/>
                <w:color w:val="0070C0"/>
                <w:lang w:val="bg-BG"/>
              </w:rPr>
              <w:t>психично разстройство</w:t>
            </w:r>
            <w:r w:rsidR="00B80845">
              <w:rPr>
                <w:rFonts w:ascii="Calibri" w:eastAsia="Calibri" w:hAnsi="Calibri" w:cs="Times New Roman"/>
                <w:color w:val="0070C0"/>
                <w:lang w:val="bg-BG"/>
              </w:rPr>
              <w:t xml:space="preserve">, </w:t>
            </w:r>
            <w:r w:rsidR="00B80845">
              <w:rPr>
                <w:rFonts w:ascii="Calibri" w:eastAsia="Calibri" w:hAnsi="Calibri" w:cs="Times New Roman"/>
                <w:lang w:val="bg-BG"/>
              </w:rPr>
              <w:t xml:space="preserve">заболяване, </w:t>
            </w:r>
            <w:r w:rsidRPr="00C65D3F">
              <w:rPr>
                <w:rFonts w:ascii="Calibri" w:eastAsia="Calibri" w:hAnsi="Calibri" w:cs="Times New Roman"/>
                <w:lang w:val="bg-BG"/>
              </w:rPr>
              <w:t>зависимост и техните семейства;</w:t>
            </w:r>
          </w:p>
          <w:p w14:paraId="4FC65011" w14:textId="77777777" w:rsidR="00B8567A" w:rsidRPr="00C65D3F" w:rsidRDefault="00B8567A" w:rsidP="007A0759">
            <w:pPr>
              <w:numPr>
                <w:ilvl w:val="0"/>
                <w:numId w:val="7"/>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Мигранти, бежанци, непридружени деца – това, само ако имат нужда от специални услуги съотнесени към спецификата на техните потребности;</w:t>
            </w:r>
          </w:p>
          <w:p w14:paraId="05FA8CCD" w14:textId="79DFD40C" w:rsidR="00B8567A" w:rsidRPr="00C049A5" w:rsidRDefault="00B8567A" w:rsidP="007A0759">
            <w:pPr>
              <w:numPr>
                <w:ilvl w:val="0"/>
                <w:numId w:val="7"/>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хората с психичн</w:t>
            </w:r>
            <w:r w:rsidR="00797171">
              <w:rPr>
                <w:rFonts w:ascii="Calibri" w:eastAsia="Calibri" w:hAnsi="Calibri" w:cs="Times New Roman"/>
                <w:lang w:val="bg-BG"/>
              </w:rPr>
              <w:t xml:space="preserve">о </w:t>
            </w:r>
            <w:r w:rsidR="00797171" w:rsidRPr="00B80845">
              <w:rPr>
                <w:rFonts w:ascii="Calibri" w:eastAsia="Calibri" w:hAnsi="Calibri" w:cs="Times New Roman"/>
                <w:color w:val="0070C0"/>
                <w:lang w:val="bg-BG"/>
              </w:rPr>
              <w:t>разстройство (като се изисква прецизиране на термина и съобразно регламентиацията в Закона за здравето, чл. 146, ал. 1</w:t>
            </w:r>
            <w:r w:rsidRPr="00B80845">
              <w:rPr>
                <w:rFonts w:ascii="Calibri" w:eastAsia="Calibri" w:hAnsi="Calibri" w:cs="Times New Roman"/>
                <w:color w:val="0070C0"/>
                <w:lang w:val="bg-BG"/>
              </w:rPr>
              <w:t xml:space="preserve"> –</w:t>
            </w:r>
            <w:r w:rsidRPr="00C65D3F">
              <w:rPr>
                <w:rFonts w:ascii="Calibri" w:eastAsia="Calibri" w:hAnsi="Calibri" w:cs="Times New Roman"/>
                <w:lang w:val="bg-BG"/>
              </w:rPr>
              <w:t xml:space="preserve"> да се отделят като специфична група от хората с увреждане.</w:t>
            </w:r>
            <w:r w:rsidR="00E70A30" w:rsidRPr="00C65D3F">
              <w:rPr>
                <w:rFonts w:ascii="Calibri" w:eastAsia="Calibri" w:hAnsi="Calibri" w:cs="Times New Roman"/>
                <w:lang w:val="bg-BG"/>
              </w:rPr>
              <w:t xml:space="preserve"> (</w:t>
            </w:r>
            <w:r w:rsidR="00E70A30" w:rsidRPr="00C65D3F">
              <w:rPr>
                <w:rFonts w:ascii="Calibri" w:eastAsia="Calibri" w:hAnsi="Calibri" w:cs="Times New Roman"/>
                <w:u w:val="single"/>
                <w:lang w:val="bg-BG"/>
              </w:rPr>
              <w:t>изисква прецизиране)</w:t>
            </w:r>
          </w:p>
          <w:p w14:paraId="66DE26EE" w14:textId="77777777" w:rsidR="00C049A5" w:rsidRPr="00C65D3F" w:rsidRDefault="00C049A5" w:rsidP="00C049A5">
            <w:pPr>
              <w:spacing w:after="0" w:line="240" w:lineRule="auto"/>
              <w:ind w:left="405"/>
              <w:contextualSpacing/>
              <w:rPr>
                <w:rFonts w:ascii="Calibri" w:eastAsia="Calibri" w:hAnsi="Calibri" w:cs="Times New Roman"/>
                <w:lang w:val="bg-BG"/>
              </w:rPr>
            </w:pPr>
          </w:p>
          <w:p w14:paraId="77F838CF" w14:textId="68FD70D5" w:rsidR="000824DD" w:rsidRPr="008047B3" w:rsidRDefault="00C049A5" w:rsidP="001D19A9">
            <w:pPr>
              <w:spacing w:after="0" w:line="240" w:lineRule="auto"/>
              <w:rPr>
                <w:rFonts w:ascii="Calibri" w:eastAsia="Calibri" w:hAnsi="Calibri" w:cs="Times New Roman"/>
                <w:b/>
              </w:rPr>
            </w:pPr>
            <w:r w:rsidRPr="008047B3">
              <w:rPr>
                <w:rFonts w:ascii="Calibri" w:eastAsia="Calibri" w:hAnsi="Calibri" w:cs="Times New Roman"/>
                <w:b/>
                <w:lang w:val="bg-BG"/>
              </w:rPr>
              <w:t>Предложение ВКБООН:</w:t>
            </w:r>
            <w:r w:rsidRPr="008047B3">
              <w:rPr>
                <w:rFonts w:ascii="Calibri" w:eastAsia="Calibri" w:hAnsi="Calibri" w:cs="Times New Roman"/>
                <w:b/>
              </w:rPr>
              <w:t xml:space="preserve"> </w:t>
            </w:r>
          </w:p>
          <w:p w14:paraId="1D894BCF" w14:textId="5DDE7F8E" w:rsidR="0072222F" w:rsidRPr="006312C6" w:rsidRDefault="00C049A5" w:rsidP="006312C6">
            <w:pPr>
              <w:pStyle w:val="ListParagraph"/>
              <w:pBdr>
                <w:top w:val="single" w:sz="4" w:space="1" w:color="auto"/>
                <w:left w:val="single" w:sz="4" w:space="4" w:color="auto"/>
                <w:bottom w:val="single" w:sz="4" w:space="1" w:color="auto"/>
                <w:right w:val="single" w:sz="4" w:space="4" w:color="auto"/>
              </w:pBdr>
              <w:ind w:hanging="360"/>
              <w:rPr>
                <w:rFonts w:ascii="Arial" w:eastAsia="SimSun" w:hAnsi="Arial" w:cs="Arial"/>
                <w:i/>
                <w:iCs/>
                <w:color w:val="00B050"/>
                <w:sz w:val="24"/>
                <w:szCs w:val="24"/>
              </w:rPr>
            </w:pPr>
            <w:r w:rsidRPr="00C049A5">
              <w:rPr>
                <w:rFonts w:ascii="Calibri" w:eastAsia="SimSun" w:hAnsi="Calibri" w:cs="Calibri"/>
                <w:color w:val="00B050"/>
                <w:sz w:val="24"/>
                <w:szCs w:val="24"/>
                <w:lang w:val="bg-BG"/>
              </w:rPr>
              <w:t>да се добави към група ползватели</w:t>
            </w:r>
            <w:r w:rsidRPr="00C049A5">
              <w:rPr>
                <w:rFonts w:ascii="Calibri" w:eastAsia="Calibri" w:hAnsi="Calibri" w:cs="Times New Roman"/>
                <w:lang w:val="bg-BG"/>
              </w:rPr>
              <w:t>:</w:t>
            </w:r>
            <w:r w:rsidR="0072222F" w:rsidRPr="006312C6">
              <w:rPr>
                <w:rFonts w:ascii="Calibri" w:eastAsia="Calibri" w:hAnsi="Calibri" w:cs="Times New Roman"/>
                <w:color w:val="00B050"/>
                <w:lang w:val="bg-BG"/>
              </w:rPr>
              <w:br/>
            </w:r>
            <w:r w:rsidR="006312C6" w:rsidRPr="006312C6">
              <w:rPr>
                <w:rFonts w:ascii="Calibri" w:eastAsia="SimSun" w:hAnsi="Calibri" w:cs="Calibri"/>
                <w:color w:val="00B050"/>
                <w:sz w:val="24"/>
                <w:szCs w:val="24"/>
                <w:lang w:val="bg-BG"/>
              </w:rPr>
              <w:t>-</w:t>
            </w:r>
            <w:r w:rsidR="006312C6" w:rsidRPr="006312C6">
              <w:rPr>
                <w:rFonts w:ascii="Times New Roman" w:eastAsia="SimSun" w:hAnsi="Times New Roman" w:cs="Times New Roman"/>
                <w:color w:val="00B050"/>
                <w:sz w:val="14"/>
                <w:szCs w:val="14"/>
                <w:lang w:val="bg-BG"/>
              </w:rPr>
              <w:t xml:space="preserve">          </w:t>
            </w:r>
            <w:r w:rsidR="006312C6" w:rsidRPr="006312C6">
              <w:rPr>
                <w:rFonts w:ascii="Arial" w:eastAsia="SimSun" w:hAnsi="Arial" w:cs="Arial"/>
                <w:i/>
                <w:iCs/>
                <w:color w:val="00B050"/>
                <w:sz w:val="24"/>
                <w:szCs w:val="24"/>
                <w:lang w:val="bg-BG"/>
              </w:rPr>
              <w:t xml:space="preserve">Лица, търсещи или </w:t>
            </w:r>
            <w:bookmarkStart w:id="0" w:name="_GoBack"/>
            <w:bookmarkEnd w:id="0"/>
            <w:r w:rsidR="006312C6" w:rsidRPr="006312C6">
              <w:rPr>
                <w:rFonts w:ascii="Arial" w:eastAsia="SimSun" w:hAnsi="Arial" w:cs="Arial"/>
                <w:i/>
                <w:iCs/>
                <w:color w:val="00B050"/>
                <w:sz w:val="24"/>
                <w:szCs w:val="24"/>
                <w:lang w:val="bg-BG"/>
              </w:rPr>
              <w:t>получили международна закрила в България.</w:t>
            </w:r>
          </w:p>
          <w:p w14:paraId="08A86114" w14:textId="77777777" w:rsidR="00B8567A" w:rsidRPr="00C65D3F" w:rsidRDefault="000824DD"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Ч</w:t>
            </w:r>
            <w:r w:rsidR="00B8567A" w:rsidRPr="00C65D3F">
              <w:rPr>
                <w:rFonts w:ascii="Calibri" w:eastAsia="Calibri" w:hAnsi="Calibri" w:cs="Times New Roman"/>
                <w:lang w:val="bg-BG"/>
              </w:rPr>
              <w:t xml:space="preserve">овек може да попада в повече от една група. </w:t>
            </w:r>
          </w:p>
          <w:p w14:paraId="3EA0E3C1"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Поставен е въпросът – дали трябва да бъдат и колко специфично дефинирани и разграничавани целевите групи, за да не се стигне до това определени групи да бъдат изпуснати и поради това – лишени от достъп до услуги. </w:t>
            </w:r>
          </w:p>
          <w:p w14:paraId="3D4E3263"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Остана не уточнен въпросът за това, дали деца и възрастни с неустановен проблем могат да бъдат дефинирани като целева група – „потенциален или неустановен проблем“ дали може да бъде  посочено тук или като подход на превенция и издирване на хора с проблеми.</w:t>
            </w:r>
          </w:p>
          <w:p w14:paraId="7BEFE08B" w14:textId="77777777" w:rsidR="000824DD" w:rsidRPr="00C65D3F" w:rsidRDefault="000824DD" w:rsidP="001D19A9">
            <w:pPr>
              <w:spacing w:after="0" w:line="240" w:lineRule="auto"/>
              <w:contextualSpacing/>
              <w:rPr>
                <w:rFonts w:ascii="Calibri" w:eastAsia="Calibri" w:hAnsi="Calibri" w:cs="Times New Roman"/>
                <w:lang w:val="bg-BG"/>
              </w:rPr>
            </w:pPr>
          </w:p>
          <w:p w14:paraId="3C8639DE" w14:textId="77777777" w:rsidR="00B8567A" w:rsidRPr="00C65D3F" w:rsidRDefault="00B8567A" w:rsidP="001D19A9">
            <w:pPr>
              <w:spacing w:after="0" w:line="240" w:lineRule="auto"/>
              <w:contextualSpacing/>
              <w:rPr>
                <w:rFonts w:ascii="Calibri" w:eastAsia="Calibri" w:hAnsi="Calibri" w:cs="Times New Roman"/>
                <w:b/>
                <w:lang w:val="bg-BG"/>
              </w:rPr>
            </w:pPr>
            <w:r w:rsidRPr="00C65D3F">
              <w:rPr>
                <w:rFonts w:ascii="Calibri" w:eastAsia="Calibri" w:hAnsi="Calibri" w:cs="Times New Roman"/>
                <w:b/>
                <w:lang w:val="bg-BG"/>
              </w:rPr>
              <w:t>Потребности и оценка на потребностите</w:t>
            </w:r>
          </w:p>
          <w:p w14:paraId="0466DFC8" w14:textId="77777777" w:rsidR="007F2C75"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Принципите </w:t>
            </w:r>
            <w:r w:rsidR="000824DD" w:rsidRPr="00C65D3F">
              <w:rPr>
                <w:rFonts w:ascii="Calibri" w:eastAsia="Calibri" w:hAnsi="Calibri" w:cs="Times New Roman"/>
                <w:lang w:val="bg-BG"/>
              </w:rPr>
              <w:t xml:space="preserve">при </w:t>
            </w:r>
            <w:r w:rsidRPr="00C65D3F">
              <w:rPr>
                <w:rFonts w:ascii="Calibri" w:eastAsia="Calibri" w:hAnsi="Calibri" w:cs="Times New Roman"/>
                <w:lang w:val="bg-BG"/>
              </w:rPr>
              <w:t xml:space="preserve">оценяване са: </w:t>
            </w:r>
          </w:p>
          <w:p w14:paraId="79A39EDF"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гарантирана за всеки</w:t>
            </w:r>
            <w:r w:rsidR="007F2C75" w:rsidRPr="00C65D3F">
              <w:rPr>
                <w:rFonts w:ascii="Calibri" w:eastAsia="Calibri" w:hAnsi="Calibri" w:cs="Times New Roman"/>
                <w:lang w:val="bg-BG"/>
              </w:rPr>
              <w:t xml:space="preserve"> (за</w:t>
            </w:r>
            <w:r w:rsidR="009D3C06" w:rsidRPr="00C65D3F">
              <w:rPr>
                <w:rFonts w:ascii="Calibri" w:eastAsia="Calibri" w:hAnsi="Calibri" w:cs="Times New Roman"/>
                <w:lang w:val="bg-BG"/>
              </w:rPr>
              <w:t xml:space="preserve"> когото</w:t>
            </w:r>
            <w:r w:rsidR="007F2C75" w:rsidRPr="00C65D3F">
              <w:rPr>
                <w:rFonts w:ascii="Calibri" w:eastAsia="Calibri" w:hAnsi="Calibri" w:cs="Times New Roman"/>
                <w:lang w:val="bg-BG"/>
              </w:rPr>
              <w:t xml:space="preserve"> се </w:t>
            </w:r>
            <w:r w:rsidR="009D3C06" w:rsidRPr="00C65D3F">
              <w:rPr>
                <w:rFonts w:ascii="Calibri" w:eastAsia="Calibri" w:hAnsi="Calibri" w:cs="Times New Roman"/>
                <w:lang w:val="bg-BG"/>
              </w:rPr>
              <w:t>идентифицира</w:t>
            </w:r>
            <w:r w:rsidR="007F2C75" w:rsidRPr="00C65D3F">
              <w:rPr>
                <w:rFonts w:ascii="Calibri" w:eastAsia="Calibri" w:hAnsi="Calibri" w:cs="Times New Roman"/>
                <w:lang w:val="bg-BG"/>
              </w:rPr>
              <w:t xml:space="preserve"> риск или възможност от настъпване на непосредствен риск)</w:t>
            </w:r>
            <w:r w:rsidRPr="00C65D3F">
              <w:rPr>
                <w:rFonts w:ascii="Calibri" w:eastAsia="Calibri" w:hAnsi="Calibri" w:cs="Times New Roman"/>
                <w:lang w:val="bg-BG"/>
              </w:rPr>
              <w:t xml:space="preserve">, </w:t>
            </w:r>
          </w:p>
          <w:p w14:paraId="1512B917"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индивидуална, </w:t>
            </w:r>
          </w:p>
          <w:p w14:paraId="0A536660"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холистична, </w:t>
            </w:r>
          </w:p>
          <w:p w14:paraId="3C8B1B23"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достъпна, </w:t>
            </w:r>
          </w:p>
          <w:p w14:paraId="3F9CD246"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комплексна, </w:t>
            </w:r>
          </w:p>
          <w:p w14:paraId="7E3BA8FC"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единна, </w:t>
            </w:r>
          </w:p>
          <w:p w14:paraId="51CEB86B" w14:textId="4438817A" w:rsidR="007F2C75" w:rsidRPr="00C65D3F" w:rsidRDefault="002F0447" w:rsidP="007A0759">
            <w:pPr>
              <w:pStyle w:val="ListParagraph"/>
              <w:numPr>
                <w:ilvl w:val="0"/>
                <w:numId w:val="6"/>
              </w:numPr>
              <w:spacing w:after="0" w:line="240" w:lineRule="auto"/>
              <w:rPr>
                <w:rFonts w:ascii="Calibri" w:eastAsia="Calibri" w:hAnsi="Calibri" w:cs="Times New Roman"/>
                <w:lang w:val="bg-BG"/>
              </w:rPr>
            </w:pPr>
            <w:r>
              <w:rPr>
                <w:rFonts w:ascii="Calibri" w:eastAsia="Calibri" w:hAnsi="Calibri" w:cs="Times New Roman"/>
                <w:lang w:val="bg-BG"/>
              </w:rPr>
              <w:t xml:space="preserve">информираност, </w:t>
            </w:r>
          </w:p>
          <w:p w14:paraId="0285B7DE" w14:textId="46CBF57E" w:rsidR="007F2C75" w:rsidRPr="00C65D3F" w:rsidRDefault="002F0447" w:rsidP="007A0759">
            <w:pPr>
              <w:pStyle w:val="ListParagraph"/>
              <w:numPr>
                <w:ilvl w:val="0"/>
                <w:numId w:val="6"/>
              </w:numPr>
              <w:spacing w:after="0" w:line="240" w:lineRule="auto"/>
              <w:rPr>
                <w:rFonts w:ascii="Calibri" w:eastAsia="Calibri" w:hAnsi="Calibri" w:cs="Times New Roman"/>
                <w:lang w:val="bg-BG"/>
              </w:rPr>
            </w:pPr>
            <w:r>
              <w:rPr>
                <w:rFonts w:ascii="Calibri" w:eastAsia="Calibri" w:hAnsi="Calibri" w:cs="Times New Roman"/>
                <w:lang w:val="bg-BG"/>
              </w:rPr>
              <w:t>ц</w:t>
            </w:r>
            <w:r w:rsidR="00B8567A" w:rsidRPr="00C65D3F">
              <w:rPr>
                <w:rFonts w:ascii="Calibri" w:eastAsia="Calibri" w:hAnsi="Calibri" w:cs="Times New Roman"/>
                <w:lang w:val="bg-BG"/>
              </w:rPr>
              <w:t xml:space="preserve">елесъобразност (не се оценяват въпроси, които нямат отношение към търсената подкрепа), </w:t>
            </w:r>
          </w:p>
          <w:p w14:paraId="5EEB6EB4" w14:textId="77777777" w:rsidR="007F2C75"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независимост на оценката (избягване на конфликти на интереси), </w:t>
            </w:r>
          </w:p>
          <w:p w14:paraId="0902CBEF" w14:textId="6ED17AB6" w:rsidR="00B8567A" w:rsidRPr="00C65D3F" w:rsidRDefault="00B8567A" w:rsidP="007A0759">
            <w:pPr>
              <w:pStyle w:val="ListParagraph"/>
              <w:numPr>
                <w:ilvl w:val="0"/>
                <w:numId w:val="6"/>
              </w:numPr>
              <w:spacing w:after="0" w:line="240" w:lineRule="auto"/>
              <w:rPr>
                <w:rFonts w:ascii="Calibri" w:eastAsia="Calibri" w:hAnsi="Calibri" w:cs="Times New Roman"/>
                <w:lang w:val="bg-BG"/>
              </w:rPr>
            </w:pPr>
            <w:r w:rsidRPr="00C65D3F">
              <w:rPr>
                <w:rFonts w:ascii="Calibri" w:eastAsia="Calibri" w:hAnsi="Calibri" w:cs="Times New Roman"/>
                <w:lang w:val="bg-BG"/>
              </w:rPr>
              <w:t>мултидисциплинарност (</w:t>
            </w:r>
            <w:r w:rsidR="005E3DF3">
              <w:rPr>
                <w:rFonts w:ascii="Calibri" w:eastAsia="Calibri" w:hAnsi="Calibri" w:cs="Times New Roman"/>
                <w:u w:val="single"/>
                <w:lang w:val="bg-BG"/>
              </w:rPr>
              <w:t>беше споменато но остана не</w:t>
            </w:r>
            <w:r w:rsidR="00C65D3F" w:rsidRPr="002F0447">
              <w:rPr>
                <w:rFonts w:ascii="Calibri" w:eastAsia="Calibri" w:hAnsi="Calibri" w:cs="Times New Roman"/>
                <w:u w:val="single"/>
                <w:lang w:val="bg-BG"/>
              </w:rPr>
              <w:t>обсъдено,</w:t>
            </w:r>
            <w:r w:rsidRPr="002F0447">
              <w:rPr>
                <w:rFonts w:ascii="Calibri" w:eastAsia="Calibri" w:hAnsi="Calibri" w:cs="Times New Roman"/>
                <w:u w:val="single"/>
                <w:lang w:val="bg-BG"/>
              </w:rPr>
              <w:t xml:space="preserve"> на кое ниво е нужно да е мултидисциплинарно)</w:t>
            </w:r>
          </w:p>
          <w:p w14:paraId="4B564074"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Оценката се определя като начин на провеждане и състав от това до какви права води т.е. заключенията след оценката до какви права водят за човека.  </w:t>
            </w:r>
          </w:p>
          <w:p w14:paraId="46F3778F" w14:textId="77777777" w:rsidR="007F2C75" w:rsidRPr="00C65D3F" w:rsidRDefault="007F2C75" w:rsidP="001D19A9">
            <w:pPr>
              <w:spacing w:after="0" w:line="240" w:lineRule="auto"/>
              <w:rPr>
                <w:rFonts w:ascii="Calibri" w:eastAsia="Calibri" w:hAnsi="Calibri" w:cs="Times New Roman"/>
                <w:lang w:val="bg-BG"/>
              </w:rPr>
            </w:pPr>
          </w:p>
          <w:p w14:paraId="053E857D" w14:textId="77777777" w:rsidR="00B8567A" w:rsidRPr="00C65D3F" w:rsidRDefault="00B8567A" w:rsidP="001D19A9">
            <w:pPr>
              <w:spacing w:after="0" w:line="240" w:lineRule="auto"/>
              <w:rPr>
                <w:rFonts w:ascii="Calibri" w:eastAsia="Calibri" w:hAnsi="Calibri" w:cs="Times New Roman"/>
                <w:lang w:val="bg-BG"/>
              </w:rPr>
            </w:pPr>
            <w:r w:rsidRPr="00C65D3F">
              <w:rPr>
                <w:rFonts w:ascii="Calibri" w:eastAsia="Calibri" w:hAnsi="Calibri" w:cs="Times New Roman"/>
                <w:lang w:val="bg-BG"/>
              </w:rPr>
              <w:t>Разпознават се две групи оценки с различна цел, подход на провеждане и обхват:</w:t>
            </w:r>
          </w:p>
          <w:p w14:paraId="4A93CC66" w14:textId="61081B09" w:rsidR="00B8567A" w:rsidRPr="00C65D3F" w:rsidRDefault="00933222" w:rsidP="007A0759">
            <w:pPr>
              <w:numPr>
                <w:ilvl w:val="0"/>
                <w:numId w:val="8"/>
              </w:numPr>
              <w:spacing w:after="0" w:line="240" w:lineRule="auto"/>
              <w:contextualSpacing/>
              <w:rPr>
                <w:rFonts w:ascii="Calibri" w:eastAsia="Calibri" w:hAnsi="Calibri" w:cs="Times New Roman"/>
                <w:lang w:val="bg-BG"/>
              </w:rPr>
            </w:pPr>
            <w:r w:rsidRPr="00274EF5">
              <w:rPr>
                <w:b/>
                <w:color w:val="1F497D"/>
                <w:lang w:val="bg-BG"/>
              </w:rPr>
              <w:lastRenderedPageBreak/>
              <w:t>Входна/Скринингова оценка, която насочва към услуга</w:t>
            </w:r>
            <w:r w:rsidR="00B253B9" w:rsidRPr="00B253B9">
              <w:rPr>
                <w:b/>
                <w:color w:val="1F497D"/>
                <w:lang w:val="bg-BG"/>
              </w:rPr>
              <w:t xml:space="preserve">  -о</w:t>
            </w:r>
            <w:r w:rsidR="00B8567A" w:rsidRPr="00B253B9">
              <w:rPr>
                <w:rFonts w:ascii="Calibri" w:eastAsia="Calibri" w:hAnsi="Calibri" w:cs="Times New Roman"/>
                <w:b/>
                <w:lang w:val="bg-BG"/>
              </w:rPr>
              <w:t>ценка</w:t>
            </w:r>
            <w:r w:rsidR="00B8567A" w:rsidRPr="00C65D3F">
              <w:rPr>
                <w:rFonts w:ascii="Calibri" w:eastAsia="Calibri" w:hAnsi="Calibri" w:cs="Times New Roman"/>
                <w:b/>
                <w:lang w:val="bg-BG"/>
              </w:rPr>
              <w:t xml:space="preserve"> на потребността, от която следва правото на ползване на услугата.</w:t>
            </w:r>
            <w:r w:rsidR="00B8567A" w:rsidRPr="00C65D3F">
              <w:rPr>
                <w:rFonts w:ascii="Calibri" w:eastAsia="Calibri" w:hAnsi="Calibri" w:cs="Times New Roman"/>
                <w:lang w:val="bg-BG"/>
              </w:rPr>
              <w:t xml:space="preserve"> Тя включва идентифициране на рисковете, потребностите на човека и ресурсите (негови и на семейството му). (бележка - ако следваме логиката за семейството – означава, че трябва да изследване и степента в която семейството е в риск и какъв е неговия потенциал да се справи). </w:t>
            </w:r>
          </w:p>
          <w:p w14:paraId="2315438B" w14:textId="77777777" w:rsidR="00B8567A" w:rsidRPr="00C65D3F" w:rsidRDefault="00B8567A" w:rsidP="007A0759">
            <w:pPr>
              <w:numPr>
                <w:ilvl w:val="1"/>
                <w:numId w:val="8"/>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Оценката се разделя според спецификата на риска – за хората с увреждания се отнася до увреждането, потребностите, свързани с него и се съобразява с търсената подкрепа</w:t>
            </w:r>
          </w:p>
          <w:p w14:paraId="01CCE0D9" w14:textId="77777777" w:rsidR="00B8567A" w:rsidRPr="00C65D3F" w:rsidRDefault="00B8567A" w:rsidP="007A0759">
            <w:pPr>
              <w:numPr>
                <w:ilvl w:val="1"/>
                <w:numId w:val="8"/>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Оценката за хората в социален риск или криза се отнася до изследване на специфики, свързани със социалния риск или криза</w:t>
            </w:r>
          </w:p>
          <w:p w14:paraId="2BDAA4E6" w14:textId="77777777" w:rsidR="00B8567A" w:rsidRPr="00C65D3F" w:rsidRDefault="00B8567A" w:rsidP="007A0759">
            <w:pPr>
              <w:numPr>
                <w:ilvl w:val="1"/>
                <w:numId w:val="8"/>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Оценката се съобразява с изискванията за съответната подкрепа, която се търси и не се простира върху въпроси, които не се отнасят към заявената потребност.</w:t>
            </w:r>
          </w:p>
          <w:p w14:paraId="7DF4CAA5" w14:textId="5B36CDF5" w:rsidR="00B8567A" w:rsidRPr="00C52AF2" w:rsidRDefault="00C65D3F" w:rsidP="007A0759">
            <w:pPr>
              <w:numPr>
                <w:ilvl w:val="1"/>
                <w:numId w:val="8"/>
              </w:numPr>
              <w:spacing w:after="0" w:line="240" w:lineRule="auto"/>
              <w:contextualSpacing/>
              <w:rPr>
                <w:rFonts w:ascii="Calibri" w:eastAsia="Calibri" w:hAnsi="Calibri" w:cs="Times New Roman"/>
                <w:lang w:val="bg-BG"/>
              </w:rPr>
            </w:pPr>
            <w:r w:rsidRPr="00C65D3F">
              <w:rPr>
                <w:rFonts w:ascii="Calibri" w:eastAsia="Calibri" w:hAnsi="Calibri" w:cs="Times New Roman"/>
                <w:lang w:val="bg-BG"/>
              </w:rPr>
              <w:t>В</w:t>
            </w:r>
            <w:r w:rsidR="00B8567A" w:rsidRPr="00C65D3F">
              <w:rPr>
                <w:rFonts w:ascii="Calibri" w:eastAsia="Calibri" w:hAnsi="Calibri" w:cs="Times New Roman"/>
                <w:lang w:val="bg-BG"/>
              </w:rPr>
              <w:t xml:space="preserve">ъпроса за </w:t>
            </w:r>
            <w:r w:rsidRPr="00C65D3F">
              <w:rPr>
                <w:rFonts w:ascii="Calibri" w:eastAsia="Calibri" w:hAnsi="Calibri" w:cs="Times New Roman"/>
                <w:lang w:val="bg-BG"/>
              </w:rPr>
              <w:t>интервенция</w:t>
            </w:r>
            <w:r w:rsidR="00B8567A" w:rsidRPr="00C65D3F">
              <w:rPr>
                <w:rFonts w:ascii="Calibri" w:eastAsia="Calibri" w:hAnsi="Calibri" w:cs="Times New Roman"/>
                <w:lang w:val="bg-BG"/>
              </w:rPr>
              <w:t xml:space="preserve"> без заявка, когато е разпознат проблема при лиц</w:t>
            </w:r>
            <w:r w:rsidRPr="00C65D3F">
              <w:rPr>
                <w:rFonts w:ascii="Calibri" w:eastAsia="Calibri" w:hAnsi="Calibri" w:cs="Times New Roman"/>
                <w:lang w:val="bg-BG"/>
              </w:rPr>
              <w:t xml:space="preserve">ето, но то не е „подало заявка“ – самосезиране – </w:t>
            </w:r>
            <w:r w:rsidRPr="00C65D3F">
              <w:rPr>
                <w:rFonts w:ascii="Calibri" w:eastAsia="Calibri" w:hAnsi="Calibri" w:cs="Times New Roman"/>
                <w:u w:val="single"/>
                <w:lang w:val="bg-BG"/>
              </w:rPr>
              <w:t>само маркиран и не обсъден</w:t>
            </w:r>
          </w:p>
          <w:p w14:paraId="60880AD1" w14:textId="3DF4A068" w:rsidR="00C52AF2" w:rsidRPr="00C65D3F" w:rsidRDefault="00C52AF2" w:rsidP="007A0759">
            <w:pPr>
              <w:numPr>
                <w:ilvl w:val="1"/>
                <w:numId w:val="8"/>
              </w:numPr>
              <w:spacing w:after="0" w:line="240" w:lineRule="auto"/>
              <w:contextualSpacing/>
              <w:rPr>
                <w:rFonts w:ascii="Calibri" w:eastAsia="Calibri" w:hAnsi="Calibri" w:cs="Times New Roman"/>
                <w:lang w:val="bg-BG"/>
              </w:rPr>
            </w:pPr>
            <w:r>
              <w:rPr>
                <w:rFonts w:ascii="Calibri" w:eastAsia="Calibri" w:hAnsi="Calibri" w:cs="Times New Roman"/>
                <w:u w:val="single"/>
                <w:lang w:val="bg-BG"/>
              </w:rPr>
              <w:t>Поставен</w:t>
            </w:r>
            <w:r w:rsidR="00673414">
              <w:rPr>
                <w:rFonts w:ascii="Calibri" w:eastAsia="Calibri" w:hAnsi="Calibri" w:cs="Times New Roman"/>
                <w:u w:val="single"/>
                <w:lang w:val="bg-BG"/>
              </w:rPr>
              <w:t>,</w:t>
            </w:r>
            <w:r>
              <w:rPr>
                <w:rFonts w:ascii="Calibri" w:eastAsia="Calibri" w:hAnsi="Calibri" w:cs="Times New Roman"/>
                <w:u w:val="single"/>
                <w:lang w:val="bg-BG"/>
              </w:rPr>
              <w:t xml:space="preserve"> но не обсъден е въпросът за </w:t>
            </w:r>
            <w:r w:rsidR="006764BA">
              <w:rPr>
                <w:rFonts w:ascii="Calibri" w:eastAsia="Calibri" w:hAnsi="Calibri" w:cs="Times New Roman"/>
                <w:u w:val="single"/>
                <w:lang w:val="bg-BG"/>
              </w:rPr>
              <w:t>институционната организация на тази оценка</w:t>
            </w:r>
            <w:r w:rsidR="00673414">
              <w:rPr>
                <w:rFonts w:ascii="Calibri" w:eastAsia="Calibri" w:hAnsi="Calibri" w:cs="Times New Roman"/>
                <w:u w:val="single"/>
                <w:lang w:val="bg-BG"/>
              </w:rPr>
              <w:t>, предложено бе да е организирана на общинско ниво.</w:t>
            </w:r>
          </w:p>
          <w:p w14:paraId="330F0A89" w14:textId="0D7ACC14" w:rsidR="00B8567A" w:rsidRPr="00C65D3F" w:rsidRDefault="00B8567A" w:rsidP="007A0759">
            <w:pPr>
              <w:numPr>
                <w:ilvl w:val="0"/>
                <w:numId w:val="8"/>
              </w:numPr>
              <w:spacing w:after="0" w:line="240" w:lineRule="auto"/>
              <w:contextualSpacing/>
              <w:rPr>
                <w:rFonts w:ascii="Calibri" w:eastAsia="Calibri" w:hAnsi="Calibri" w:cs="Times New Roman"/>
                <w:b/>
                <w:lang w:val="bg-BG"/>
              </w:rPr>
            </w:pPr>
            <w:r w:rsidRPr="00C65D3F">
              <w:rPr>
                <w:rFonts w:ascii="Calibri" w:eastAsia="Calibri" w:hAnsi="Calibri" w:cs="Times New Roman"/>
                <w:b/>
                <w:lang w:val="bg-BG"/>
              </w:rPr>
              <w:t>Оценката в социалната услуга</w:t>
            </w:r>
            <w:r w:rsidR="00B253B9">
              <w:rPr>
                <w:rFonts w:ascii="Calibri" w:eastAsia="Calibri" w:hAnsi="Calibri" w:cs="Times New Roman"/>
                <w:b/>
                <w:lang w:val="bg-BG"/>
              </w:rPr>
              <w:t xml:space="preserve">, </w:t>
            </w:r>
            <w:r w:rsidR="00B253B9" w:rsidRPr="00274EF5">
              <w:rPr>
                <w:b/>
                <w:color w:val="1F497D"/>
                <w:lang w:val="bg-BG"/>
              </w:rPr>
              <w:t>която се ползва</w:t>
            </w:r>
            <w:r w:rsidRPr="00B253B9">
              <w:rPr>
                <w:rFonts w:ascii="Calibri" w:eastAsia="Calibri" w:hAnsi="Calibri" w:cs="Times New Roman"/>
                <w:b/>
                <w:color w:val="0070C0"/>
                <w:lang w:val="bg-BG"/>
              </w:rPr>
              <w:t xml:space="preserve"> </w:t>
            </w:r>
            <w:r w:rsidRPr="00C65D3F">
              <w:rPr>
                <w:rFonts w:ascii="Calibri" w:eastAsia="Calibri" w:hAnsi="Calibri" w:cs="Times New Roman"/>
                <w:b/>
                <w:lang w:val="bg-BG"/>
              </w:rPr>
              <w:t>– подробна и детайлна, индивидуализирана и в дълбочина за да даде възможност за индивидуализиране на подкрепата в самата услуга.</w:t>
            </w:r>
          </w:p>
          <w:p w14:paraId="15347030" w14:textId="77777777" w:rsidR="00B8567A" w:rsidRDefault="00B8567A" w:rsidP="007A0759">
            <w:pPr>
              <w:pStyle w:val="ListParagraph"/>
              <w:numPr>
                <w:ilvl w:val="0"/>
                <w:numId w:val="8"/>
              </w:numPr>
              <w:spacing w:after="0" w:line="240" w:lineRule="auto"/>
              <w:rPr>
                <w:rFonts w:ascii="Calibri" w:eastAsia="Calibri" w:hAnsi="Calibri" w:cs="Times New Roman"/>
                <w:lang w:val="bg-BG"/>
              </w:rPr>
            </w:pPr>
            <w:r w:rsidRPr="00C65D3F">
              <w:rPr>
                <w:rFonts w:ascii="Calibri" w:eastAsia="Calibri" w:hAnsi="Calibri" w:cs="Times New Roman"/>
                <w:lang w:val="bg-BG"/>
              </w:rPr>
              <w:t xml:space="preserve">Разпознава се необходимостта при определени услуги оценката да не е предварително условие за предоставяне на подкрепа – т.е. услугата да стартира предоставянето си и в процеса на предоставяне да се справи оценка. Не е прецизирано за кои случаи важи този подход, нито до къде се простира и дали в крайна сметка ще се наложи да мине през оценка за право на ползване на услуга на някакъв етап. </w:t>
            </w:r>
          </w:p>
          <w:p w14:paraId="63140781" w14:textId="11BEA1BB" w:rsidR="00C52AF2" w:rsidRPr="00C52AF2" w:rsidRDefault="00C52AF2" w:rsidP="001D19A9">
            <w:pPr>
              <w:spacing w:after="0" w:line="240" w:lineRule="auto"/>
              <w:rPr>
                <w:rFonts w:ascii="Calibri" w:eastAsia="Calibri" w:hAnsi="Calibri" w:cs="Times New Roman"/>
                <w:lang w:val="bg-BG"/>
              </w:rPr>
            </w:pPr>
          </w:p>
        </w:tc>
      </w:tr>
    </w:tbl>
    <w:p w14:paraId="16AFF8FE" w14:textId="5805795D" w:rsidR="0011771B" w:rsidRDefault="0011771B">
      <w:pPr>
        <w:rPr>
          <w:lang w:val="bg-BG"/>
        </w:rPr>
      </w:pPr>
    </w:p>
    <w:p w14:paraId="650DBA6D" w14:textId="77777777" w:rsidR="0011771B" w:rsidRDefault="0011771B">
      <w:pPr>
        <w:rPr>
          <w:lang w:val="bg-BG"/>
        </w:rPr>
      </w:pPr>
      <w:r>
        <w:rPr>
          <w:lang w:val="bg-BG"/>
        </w:rPr>
        <w:br w:type="page"/>
      </w:r>
    </w:p>
    <w:p w14:paraId="6A1C3AB7" w14:textId="54BCC6BA" w:rsidR="00BC00F0" w:rsidRPr="0072222F" w:rsidRDefault="0011771B">
      <w:pPr>
        <w:rPr>
          <w:lang w:val="bg-BG"/>
        </w:rPr>
      </w:pPr>
      <w:r>
        <w:rPr>
          <w:b/>
          <w:u w:val="single"/>
          <w:lang w:val="bg-BG"/>
        </w:rPr>
        <w:lastRenderedPageBreak/>
        <w:t xml:space="preserve">2: </w:t>
      </w:r>
      <w:r w:rsidRPr="00274EF5">
        <w:rPr>
          <w:rFonts w:ascii="Calibri" w:eastAsia="Calibri" w:hAnsi="Calibri" w:cs="Calibri"/>
          <w:b/>
          <w:u w:val="single"/>
          <w:lang w:val="bg-BG"/>
        </w:rPr>
        <w:t>ОСИГУРЯВАНЕ НА ПРОЦЕСА НА ПРЕДОСТАВЯНЕ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274EF5" w:rsidRPr="00E44AAC" w14:paraId="23E3B810" w14:textId="77777777" w:rsidTr="005C6838">
        <w:trPr>
          <w:trHeight w:val="386"/>
        </w:trPr>
        <w:tc>
          <w:tcPr>
            <w:tcW w:w="9378" w:type="dxa"/>
            <w:shd w:val="clear" w:color="auto" w:fill="E36C0A" w:themeFill="accent6" w:themeFillShade="BF"/>
          </w:tcPr>
          <w:p w14:paraId="621A3EAF" w14:textId="60BD1238" w:rsidR="00274EF5" w:rsidRDefault="00274EF5" w:rsidP="001D19A9">
            <w:pPr>
              <w:spacing w:after="0" w:line="240" w:lineRule="auto"/>
              <w:rPr>
                <w:b/>
                <w:u w:val="single"/>
                <w:lang w:val="bg-BG"/>
              </w:rPr>
            </w:pPr>
            <w:r>
              <w:rPr>
                <w:b/>
                <w:u w:val="single"/>
                <w:lang w:val="bg-BG"/>
              </w:rPr>
              <w:t xml:space="preserve">Дискусия 2: </w:t>
            </w:r>
            <w:r w:rsidRPr="00274EF5">
              <w:rPr>
                <w:rFonts w:ascii="Calibri" w:eastAsia="Calibri" w:hAnsi="Calibri" w:cs="Calibri"/>
                <w:b/>
                <w:u w:val="single"/>
                <w:lang w:val="bg-BG"/>
              </w:rPr>
              <w:t>Осигуряване на процеса на предоставяне</w:t>
            </w:r>
          </w:p>
        </w:tc>
      </w:tr>
      <w:tr w:rsidR="00274EF5" w14:paraId="1D73A6A1" w14:textId="77777777" w:rsidTr="00690F8B">
        <w:trPr>
          <w:trHeight w:val="386"/>
        </w:trPr>
        <w:tc>
          <w:tcPr>
            <w:tcW w:w="9378" w:type="dxa"/>
            <w:shd w:val="clear" w:color="auto" w:fill="FABF8F" w:themeFill="accent6" w:themeFillTint="99"/>
          </w:tcPr>
          <w:p w14:paraId="042F1635" w14:textId="1E40642C" w:rsidR="00274EF5" w:rsidRPr="00274EF5" w:rsidRDefault="00274EF5" w:rsidP="001D19A9">
            <w:pPr>
              <w:spacing w:after="0" w:line="240" w:lineRule="auto"/>
              <w:rPr>
                <w:b/>
                <w:u w:val="single"/>
              </w:rPr>
            </w:pPr>
            <w:r w:rsidRPr="00274EF5">
              <w:rPr>
                <w:b/>
                <w:u w:val="single"/>
              </w:rPr>
              <w:t>Описание на предложението:</w:t>
            </w:r>
          </w:p>
        </w:tc>
      </w:tr>
      <w:tr w:rsidR="00274EF5" w:rsidRPr="00E44AAC" w14:paraId="0728CF55" w14:textId="77777777" w:rsidTr="00274EF5">
        <w:trPr>
          <w:trHeight w:val="386"/>
        </w:trPr>
        <w:tc>
          <w:tcPr>
            <w:tcW w:w="9378" w:type="dxa"/>
            <w:shd w:val="clear" w:color="auto" w:fill="FFFFFF" w:themeFill="background1"/>
          </w:tcPr>
          <w:p w14:paraId="5ABA1190" w14:textId="77777777" w:rsidR="00CD6AB7" w:rsidRPr="00CD6AB7" w:rsidRDefault="00CD6AB7" w:rsidP="001D19A9">
            <w:pPr>
              <w:spacing w:after="0" w:line="240" w:lineRule="auto"/>
              <w:rPr>
                <w:rFonts w:ascii="Calibri" w:eastAsia="Calibri" w:hAnsi="Calibri" w:cs="Times New Roman"/>
                <w:lang w:val="bg-BG"/>
              </w:rPr>
            </w:pPr>
            <w:r w:rsidRPr="00CD6AB7">
              <w:rPr>
                <w:rFonts w:ascii="Calibri" w:eastAsia="Calibri" w:hAnsi="Calibri" w:cs="Times New Roman"/>
                <w:b/>
                <w:lang w:val="bg-BG"/>
              </w:rPr>
              <w:t>Втората структурирана дискусия</w:t>
            </w:r>
            <w:r w:rsidRPr="00CD6AB7">
              <w:rPr>
                <w:rFonts w:ascii="Calibri" w:eastAsia="Calibri" w:hAnsi="Calibri" w:cs="Times New Roman"/>
                <w:lang w:val="bg-BG"/>
              </w:rPr>
              <w:t xml:space="preserve"> стъпва върху резултатите от проведената първа дискусия, и има за цел да отговори на въпросите:</w:t>
            </w:r>
          </w:p>
          <w:p w14:paraId="2F4094C9" w14:textId="77777777" w:rsidR="00CD6AB7" w:rsidRPr="00CD6AB7" w:rsidRDefault="00CD6AB7" w:rsidP="007A0759">
            <w:pPr>
              <w:numPr>
                <w:ilvl w:val="0"/>
                <w:numId w:val="13"/>
              </w:numPr>
              <w:spacing w:after="0" w:line="240" w:lineRule="auto"/>
              <w:contextualSpacing/>
              <w:rPr>
                <w:rFonts w:ascii="Calibri" w:eastAsia="SimSun" w:hAnsi="Calibri" w:cs="Times New Roman"/>
                <w:b/>
                <w:lang w:val="bg-BG" w:eastAsia="zh-CN"/>
              </w:rPr>
            </w:pPr>
            <w:r w:rsidRPr="00CD6AB7">
              <w:rPr>
                <w:rFonts w:ascii="Calibri" w:eastAsia="SimSun" w:hAnsi="Calibri" w:cs="Times New Roman"/>
                <w:b/>
                <w:lang w:val="bg-BG" w:eastAsia="zh-CN"/>
              </w:rPr>
              <w:t xml:space="preserve">Въпросите за достъпа до услугите (незавършена тема от първата дискусия), </w:t>
            </w:r>
          </w:p>
          <w:p w14:paraId="5B98A3D5" w14:textId="77777777" w:rsidR="00CD6AB7" w:rsidRPr="00CD6AB7" w:rsidRDefault="00CD6AB7" w:rsidP="007A0759">
            <w:pPr>
              <w:numPr>
                <w:ilvl w:val="0"/>
                <w:numId w:val="13"/>
              </w:numPr>
              <w:spacing w:after="0" w:line="240" w:lineRule="auto"/>
              <w:contextualSpacing/>
              <w:rPr>
                <w:rFonts w:ascii="Calibri" w:eastAsia="SimSun" w:hAnsi="Calibri" w:cs="Times New Roman"/>
                <w:lang w:val="bg-BG" w:eastAsia="zh-CN"/>
              </w:rPr>
            </w:pPr>
            <w:r w:rsidRPr="00CD6AB7">
              <w:rPr>
                <w:rFonts w:ascii="Calibri" w:eastAsia="SimSun" w:hAnsi="Calibri" w:cs="Calibri"/>
                <w:b/>
                <w:lang w:val="bg-BG" w:eastAsia="zh-CN"/>
              </w:rPr>
              <w:t xml:space="preserve">Осигуряване на процеса на предоставяне: </w:t>
            </w:r>
          </w:p>
          <w:p w14:paraId="09D200CB" w14:textId="77777777" w:rsidR="00CD6AB7" w:rsidRPr="00CD6AB7" w:rsidRDefault="00CD6AB7" w:rsidP="007A0759">
            <w:pPr>
              <w:numPr>
                <w:ilvl w:val="0"/>
                <w:numId w:val="13"/>
              </w:numPr>
              <w:spacing w:after="0" w:line="240" w:lineRule="auto"/>
              <w:contextualSpacing/>
              <w:rPr>
                <w:rFonts w:ascii="Calibri" w:eastAsia="SimSun" w:hAnsi="Calibri" w:cs="Calibri"/>
                <w:lang w:val="bg-BG" w:eastAsia="zh-CN"/>
              </w:rPr>
            </w:pPr>
            <w:r w:rsidRPr="00CD6AB7">
              <w:rPr>
                <w:rFonts w:ascii="Calibri" w:eastAsia="SimSun" w:hAnsi="Calibri" w:cs="Calibri"/>
                <w:lang w:val="bg-BG" w:eastAsia="zh-CN"/>
              </w:rPr>
              <w:t>какво дефинираме под услуга, дейности за подкрепа, организационни форми на предоставяне на услуга;</w:t>
            </w:r>
          </w:p>
          <w:p w14:paraId="58751A20" w14:textId="77777777" w:rsidR="00CD6AB7" w:rsidRPr="00CD6AB7" w:rsidRDefault="00CD6AB7" w:rsidP="007A0759">
            <w:pPr>
              <w:numPr>
                <w:ilvl w:val="0"/>
                <w:numId w:val="13"/>
              </w:numPr>
              <w:spacing w:after="0" w:line="240" w:lineRule="auto"/>
              <w:contextualSpacing/>
              <w:rPr>
                <w:rFonts w:ascii="Calibri" w:eastAsia="SimSun" w:hAnsi="Calibri" w:cs="Calibri"/>
                <w:lang w:val="bg-BG" w:eastAsia="zh-CN"/>
              </w:rPr>
            </w:pPr>
            <w:r w:rsidRPr="00CD6AB7">
              <w:rPr>
                <w:rFonts w:ascii="Calibri" w:eastAsia="SimSun" w:hAnsi="Calibri" w:cs="Calibri"/>
                <w:lang w:val="bg-BG" w:eastAsia="zh-CN"/>
              </w:rPr>
              <w:t xml:space="preserve">какво дефинираме под потребител; </w:t>
            </w:r>
          </w:p>
          <w:p w14:paraId="1F78282D" w14:textId="77777777" w:rsidR="00CD6AB7" w:rsidRPr="00CD6AB7" w:rsidRDefault="00CD6AB7" w:rsidP="007A0759">
            <w:pPr>
              <w:numPr>
                <w:ilvl w:val="0"/>
                <w:numId w:val="13"/>
              </w:numPr>
              <w:spacing w:after="0" w:line="240" w:lineRule="auto"/>
              <w:contextualSpacing/>
              <w:rPr>
                <w:rFonts w:ascii="Calibri" w:eastAsia="SimSun" w:hAnsi="Calibri" w:cs="Calibri"/>
                <w:lang w:val="bg-BG" w:eastAsia="zh-CN"/>
              </w:rPr>
            </w:pPr>
            <w:r w:rsidRPr="00CD6AB7">
              <w:rPr>
                <w:rFonts w:ascii="Calibri" w:eastAsia="SimSun" w:hAnsi="Calibri" w:cs="Calibri"/>
                <w:lang w:val="bg-BG" w:eastAsia="zh-CN"/>
              </w:rPr>
              <w:t>области на интервенции, съобразени с особености на целевите групи и спецификата на предоставяната подкрепа;</w:t>
            </w:r>
          </w:p>
          <w:p w14:paraId="5FAA0510" w14:textId="77777777" w:rsidR="00CD6AB7" w:rsidRPr="00CD6AB7" w:rsidRDefault="00CD6AB7" w:rsidP="007A0759">
            <w:pPr>
              <w:numPr>
                <w:ilvl w:val="0"/>
                <w:numId w:val="13"/>
              </w:numPr>
              <w:spacing w:after="0" w:line="240" w:lineRule="auto"/>
              <w:contextualSpacing/>
              <w:rPr>
                <w:rFonts w:ascii="Calibri" w:eastAsia="SimSun" w:hAnsi="Calibri" w:cs="Calibri"/>
                <w:lang w:val="bg-BG" w:eastAsia="zh-CN"/>
              </w:rPr>
            </w:pPr>
            <w:r w:rsidRPr="00CD6AB7">
              <w:rPr>
                <w:rFonts w:ascii="Calibri" w:eastAsia="SimSun" w:hAnsi="Calibri" w:cs="Calibri"/>
                <w:lang w:val="bg-BG" w:eastAsia="zh-CN"/>
              </w:rPr>
              <w:t>какъв е конкретния обхват на предоставяне;</w:t>
            </w:r>
          </w:p>
          <w:p w14:paraId="189111EE" w14:textId="77777777" w:rsidR="00CD6AB7" w:rsidRPr="00CD6AB7" w:rsidRDefault="00CD6AB7" w:rsidP="007A0759">
            <w:pPr>
              <w:numPr>
                <w:ilvl w:val="0"/>
                <w:numId w:val="13"/>
              </w:numPr>
              <w:spacing w:after="0" w:line="240" w:lineRule="auto"/>
              <w:contextualSpacing/>
              <w:rPr>
                <w:rFonts w:ascii="Calibri" w:eastAsia="SimSun" w:hAnsi="Calibri" w:cs="Calibri"/>
                <w:lang w:val="bg-BG" w:eastAsia="zh-CN"/>
              </w:rPr>
            </w:pPr>
            <w:r w:rsidRPr="00CD6AB7">
              <w:rPr>
                <w:rFonts w:ascii="Calibri" w:eastAsia="SimSun" w:hAnsi="Calibri" w:cs="Calibri"/>
                <w:lang w:val="bg-BG" w:eastAsia="zh-CN"/>
              </w:rPr>
              <w:t>механизми на предоставяне – форми на подкрепа, продуктивност и пр.;</w:t>
            </w:r>
          </w:p>
          <w:p w14:paraId="7E1F05A7" w14:textId="69D530DB" w:rsidR="00274EF5" w:rsidRPr="00E55E64" w:rsidRDefault="00CD6AB7" w:rsidP="007A0759">
            <w:pPr>
              <w:numPr>
                <w:ilvl w:val="0"/>
                <w:numId w:val="13"/>
              </w:numPr>
              <w:spacing w:after="0" w:line="240" w:lineRule="auto"/>
              <w:contextualSpacing/>
              <w:rPr>
                <w:rFonts w:ascii="Calibri" w:eastAsia="SimSun" w:hAnsi="Calibri" w:cs="Calibri"/>
                <w:lang w:val="bg-BG" w:eastAsia="zh-CN"/>
              </w:rPr>
            </w:pPr>
            <w:r w:rsidRPr="00CD6AB7">
              <w:rPr>
                <w:rFonts w:ascii="Calibri" w:eastAsia="SimSun" w:hAnsi="Calibri" w:cs="Calibri"/>
                <w:lang w:val="bg-BG" w:eastAsia="zh-CN"/>
              </w:rPr>
              <w:t>дефиниране на социалната работа по водене на случай (като самостоятелна дейност за подкрепа).</w:t>
            </w:r>
          </w:p>
        </w:tc>
      </w:tr>
      <w:tr w:rsidR="007C1A7B" w:rsidRPr="00E44AAC" w14:paraId="265504F1" w14:textId="77777777" w:rsidTr="008C2634">
        <w:trPr>
          <w:trHeight w:val="465"/>
        </w:trPr>
        <w:tc>
          <w:tcPr>
            <w:tcW w:w="9378" w:type="dxa"/>
            <w:shd w:val="clear" w:color="auto" w:fill="FABF8F" w:themeFill="accent6" w:themeFillTint="99"/>
          </w:tcPr>
          <w:p w14:paraId="2B6394ED" w14:textId="6707DCE8" w:rsidR="007C1A7B" w:rsidRPr="00945A61" w:rsidRDefault="007C1A7B" w:rsidP="001D19A9">
            <w:pPr>
              <w:spacing w:after="0" w:line="240" w:lineRule="auto"/>
              <w:rPr>
                <w:b/>
                <w:lang w:val="bg-BG"/>
              </w:rPr>
            </w:pPr>
            <w:r>
              <w:rPr>
                <w:b/>
                <w:lang w:val="bg-BG"/>
              </w:rPr>
              <w:t>О</w:t>
            </w:r>
            <w:r w:rsidRPr="00945A61">
              <w:rPr>
                <w:b/>
                <w:lang w:val="bg-BG"/>
              </w:rPr>
              <w:t>БОБЩЕНИЕ НА РЕЗУЛТАТИТЕ ОТ КОНСУЛТАЦИОННИЯ ПРОЦЕС ОТ ДИСКУСИЯТА ПО ТЕМА „</w:t>
            </w:r>
            <w:r w:rsidRPr="00274EF5">
              <w:rPr>
                <w:rFonts w:ascii="Calibri" w:eastAsia="Calibri" w:hAnsi="Calibri" w:cs="Calibri"/>
                <w:b/>
                <w:u w:val="single"/>
                <w:lang w:val="bg-BG"/>
              </w:rPr>
              <w:t>Осигуряване на процеса на предоставяне</w:t>
            </w:r>
            <w:r w:rsidRPr="00945A61">
              <w:rPr>
                <w:b/>
                <w:lang w:val="bg-BG"/>
              </w:rPr>
              <w:t>“</w:t>
            </w:r>
            <w:r>
              <w:rPr>
                <w:b/>
                <w:lang w:val="bg-BG"/>
              </w:rPr>
              <w:t>, 3.05.2018 г.</w:t>
            </w:r>
          </w:p>
        </w:tc>
      </w:tr>
      <w:tr w:rsidR="007C1A7B" w:rsidRPr="00E44AAC" w14:paraId="685F15BF" w14:textId="77777777" w:rsidTr="00842B2F">
        <w:trPr>
          <w:trHeight w:val="386"/>
        </w:trPr>
        <w:tc>
          <w:tcPr>
            <w:tcW w:w="9378" w:type="dxa"/>
            <w:shd w:val="clear" w:color="auto" w:fill="FFFFFF" w:themeFill="background1"/>
          </w:tcPr>
          <w:p w14:paraId="41B83F5B" w14:textId="77777777" w:rsidR="001D19A9" w:rsidRDefault="001D19A9" w:rsidP="001D19A9">
            <w:pPr>
              <w:spacing w:after="0" w:line="240" w:lineRule="auto"/>
              <w:contextualSpacing/>
              <w:rPr>
                <w:rFonts w:ascii="Calibri" w:eastAsia="Calibri" w:hAnsi="Calibri" w:cs="Calibri"/>
                <w:b/>
                <w:lang w:val="bg-BG"/>
              </w:rPr>
            </w:pPr>
          </w:p>
          <w:p w14:paraId="22E7B780" w14:textId="12291004" w:rsidR="00E55E64" w:rsidRDefault="007C1A7B" w:rsidP="001D19A9">
            <w:pPr>
              <w:spacing w:after="0" w:line="240" w:lineRule="auto"/>
              <w:contextualSpacing/>
              <w:rPr>
                <w:rFonts w:ascii="Calibri" w:eastAsia="SimSun" w:hAnsi="Calibri" w:cs="Calibri"/>
                <w:lang w:val="bg-BG" w:eastAsia="zh-CN"/>
              </w:rPr>
            </w:pPr>
            <w:r w:rsidRPr="007C1A7B">
              <w:rPr>
                <w:rFonts w:ascii="Calibri" w:eastAsia="Calibri" w:hAnsi="Calibri" w:cs="Calibri"/>
                <w:b/>
                <w:lang w:val="bg-BG"/>
              </w:rPr>
              <w:t>Достъп до социалните услуги</w:t>
            </w:r>
            <w:r w:rsidR="00E55E64">
              <w:rPr>
                <w:rFonts w:ascii="Calibri" w:eastAsia="Calibri" w:hAnsi="Calibri" w:cs="Calibri"/>
                <w:b/>
                <w:lang w:val="bg-BG"/>
              </w:rPr>
              <w:t>:</w:t>
            </w:r>
            <w:r w:rsidR="00E55E64" w:rsidRPr="007C1A7B">
              <w:rPr>
                <w:rFonts w:ascii="Calibri" w:eastAsia="SimSun" w:hAnsi="Calibri" w:cs="Calibri"/>
                <w:lang w:val="bg-BG" w:eastAsia="zh-CN"/>
              </w:rPr>
              <w:t xml:space="preserve"> </w:t>
            </w:r>
          </w:p>
          <w:p w14:paraId="42AEEAC3" w14:textId="4B710EAF" w:rsidR="00E55E64" w:rsidRDefault="00E55E64" w:rsidP="001D19A9">
            <w:pPr>
              <w:spacing w:after="0" w:line="240" w:lineRule="auto"/>
              <w:contextualSpacing/>
              <w:rPr>
                <w:rFonts w:ascii="Calibri" w:eastAsia="SimSun" w:hAnsi="Calibri" w:cs="Calibri"/>
                <w:lang w:val="bg-BG" w:eastAsia="zh-CN"/>
              </w:rPr>
            </w:pPr>
            <w:r>
              <w:rPr>
                <w:rFonts w:ascii="Calibri" w:eastAsia="SimSun" w:hAnsi="Calibri" w:cs="Calibri"/>
                <w:lang w:val="bg-BG" w:eastAsia="zh-CN"/>
              </w:rPr>
              <w:t>Бяха обсъдени следните групи въпроси:</w:t>
            </w:r>
          </w:p>
          <w:p w14:paraId="4F280710" w14:textId="6174E53B" w:rsidR="00E55E64" w:rsidRPr="007C1A7B" w:rsidRDefault="00E55E64" w:rsidP="007A0759">
            <w:pPr>
              <w:numPr>
                <w:ilvl w:val="0"/>
                <w:numId w:val="14"/>
              </w:numPr>
              <w:spacing w:after="0" w:line="240" w:lineRule="auto"/>
              <w:contextualSpacing/>
              <w:rPr>
                <w:rFonts w:ascii="Calibri" w:eastAsia="SimSun" w:hAnsi="Calibri" w:cs="Calibri"/>
                <w:lang w:val="bg-BG" w:eastAsia="zh-CN"/>
              </w:rPr>
            </w:pPr>
            <w:r>
              <w:rPr>
                <w:rFonts w:ascii="Calibri" w:eastAsia="SimSun" w:hAnsi="Calibri" w:cs="Calibri"/>
                <w:lang w:val="bg-BG" w:eastAsia="zh-CN"/>
              </w:rPr>
              <w:t xml:space="preserve">възможно разделение на услугите според достъпа - </w:t>
            </w:r>
            <w:r w:rsidRPr="007C1A7B">
              <w:rPr>
                <w:rFonts w:ascii="Calibri" w:eastAsia="SimSun" w:hAnsi="Calibri" w:cs="Calibri"/>
                <w:lang w:val="bg-BG" w:eastAsia="zh-CN"/>
              </w:rPr>
              <w:t>общодостъпни услуги и услуги след насочване;</w:t>
            </w:r>
          </w:p>
          <w:p w14:paraId="4DA3DBE2" w14:textId="5C8AF993" w:rsidR="00E55E64" w:rsidRPr="007C1A7B" w:rsidRDefault="00E55E64" w:rsidP="007A0759">
            <w:pPr>
              <w:numPr>
                <w:ilvl w:val="0"/>
                <w:numId w:val="14"/>
              </w:numPr>
              <w:spacing w:after="0" w:line="240" w:lineRule="auto"/>
              <w:contextualSpacing/>
              <w:rPr>
                <w:rFonts w:ascii="Calibri" w:eastAsia="SimSun" w:hAnsi="Calibri" w:cs="Calibri"/>
                <w:lang w:val="bg-BG" w:eastAsia="zh-CN"/>
              </w:rPr>
            </w:pPr>
            <w:r>
              <w:rPr>
                <w:rFonts w:ascii="Calibri" w:eastAsia="SimSun" w:hAnsi="Calibri" w:cs="Calibri"/>
                <w:lang w:val="bg-BG" w:eastAsia="zh-CN"/>
              </w:rPr>
              <w:t xml:space="preserve">възможностите за </w:t>
            </w:r>
            <w:r w:rsidRPr="007C1A7B">
              <w:rPr>
                <w:rFonts w:ascii="Calibri" w:eastAsia="SimSun" w:hAnsi="Calibri" w:cs="Calibri"/>
                <w:lang w:val="bg-BG" w:eastAsia="zh-CN"/>
              </w:rPr>
              <w:t>„самосезиране“ на услугите и организация на активната социална работа;</w:t>
            </w:r>
          </w:p>
          <w:p w14:paraId="22375C99" w14:textId="77777777" w:rsidR="00E55E64" w:rsidRPr="007C1A7B" w:rsidRDefault="00E55E64" w:rsidP="007A0759">
            <w:pPr>
              <w:numPr>
                <w:ilvl w:val="0"/>
                <w:numId w:val="14"/>
              </w:numPr>
              <w:spacing w:after="0" w:line="240" w:lineRule="auto"/>
              <w:contextualSpacing/>
              <w:rPr>
                <w:rFonts w:ascii="Calibri" w:eastAsia="SimSun" w:hAnsi="Calibri" w:cs="Calibri"/>
                <w:lang w:val="bg-BG" w:eastAsia="zh-CN"/>
              </w:rPr>
            </w:pPr>
            <w:r w:rsidRPr="007C1A7B">
              <w:rPr>
                <w:rFonts w:ascii="Calibri" w:eastAsia="SimSun" w:hAnsi="Calibri" w:cs="Calibri"/>
                <w:lang w:val="bg-BG" w:eastAsia="zh-CN"/>
              </w:rPr>
              <w:t xml:space="preserve">право на избор и прилагането му от нуждаещия се; </w:t>
            </w:r>
          </w:p>
          <w:p w14:paraId="6D333949" w14:textId="436CF6A8" w:rsidR="007C1A7B" w:rsidRDefault="007C1A7B" w:rsidP="001D19A9">
            <w:pPr>
              <w:spacing w:after="0" w:line="240" w:lineRule="auto"/>
              <w:rPr>
                <w:rFonts w:ascii="Calibri" w:eastAsia="Calibri" w:hAnsi="Calibri" w:cs="Calibri"/>
                <w:b/>
                <w:lang w:val="bg-BG"/>
              </w:rPr>
            </w:pPr>
          </w:p>
          <w:p w14:paraId="78434659" w14:textId="1417EDFB" w:rsidR="00E55E64" w:rsidRPr="00E55E64" w:rsidRDefault="00E55E64" w:rsidP="007A0759">
            <w:pPr>
              <w:pStyle w:val="ListParagraph"/>
              <w:numPr>
                <w:ilvl w:val="0"/>
                <w:numId w:val="16"/>
              </w:numPr>
              <w:spacing w:after="0" w:line="240" w:lineRule="auto"/>
              <w:rPr>
                <w:rFonts w:ascii="Calibri" w:eastAsia="Calibri" w:hAnsi="Calibri" w:cs="Calibri"/>
                <w:lang w:val="bg-BG"/>
              </w:rPr>
            </w:pPr>
            <w:r w:rsidRPr="00E55E64">
              <w:rPr>
                <w:rFonts w:ascii="Calibri" w:eastAsia="Calibri" w:hAnsi="Calibri" w:cs="Calibri"/>
                <w:b/>
                <w:lang w:val="bg-BG"/>
              </w:rPr>
              <w:t xml:space="preserve">Предложение за разделение на услугите по критерии достъпност: </w:t>
            </w:r>
          </w:p>
          <w:p w14:paraId="157C6C7C" w14:textId="77777777" w:rsidR="005C6838" w:rsidRDefault="007C1A7B" w:rsidP="007A0759">
            <w:pPr>
              <w:pStyle w:val="ListParagraph"/>
              <w:numPr>
                <w:ilvl w:val="1"/>
                <w:numId w:val="16"/>
              </w:numPr>
              <w:spacing w:after="0" w:line="240" w:lineRule="auto"/>
              <w:rPr>
                <w:rFonts w:ascii="Calibri" w:eastAsia="Calibri" w:hAnsi="Calibri" w:cs="Calibri"/>
                <w:lang w:val="bg-BG"/>
              </w:rPr>
            </w:pPr>
            <w:r w:rsidRPr="007F5B33">
              <w:rPr>
                <w:rFonts w:ascii="Calibri" w:eastAsia="Calibri" w:hAnsi="Calibri" w:cs="Calibri"/>
                <w:lang w:val="bg-BG"/>
              </w:rPr>
              <w:t>общодостъпни (универсални)</w:t>
            </w:r>
            <w:r w:rsidR="00E55E64" w:rsidRPr="007F5B33">
              <w:rPr>
                <w:rFonts w:ascii="Calibri" w:eastAsia="Calibri" w:hAnsi="Calibri" w:cs="Calibri"/>
                <w:lang w:val="bg-BG"/>
              </w:rPr>
              <w:t>; те следва да осигуряват</w:t>
            </w:r>
            <w:r w:rsidRPr="007F5B33">
              <w:rPr>
                <w:rFonts w:ascii="Calibri" w:eastAsia="Calibri" w:hAnsi="Calibri" w:cs="Calibri"/>
                <w:lang w:val="bg-BG"/>
              </w:rPr>
              <w:t xml:space="preserve"> </w:t>
            </w:r>
            <w:r w:rsidR="00E55E64" w:rsidRPr="007F5B33">
              <w:rPr>
                <w:rFonts w:ascii="Calibri" w:eastAsia="Calibri" w:hAnsi="Calibri" w:cs="Calibri"/>
                <w:lang w:val="bg-BG"/>
              </w:rPr>
              <w:t>достъп</w:t>
            </w:r>
            <w:r w:rsidRPr="007F5B33">
              <w:rPr>
                <w:rFonts w:ascii="Calibri" w:eastAsia="Calibri" w:hAnsi="Calibri" w:cs="Calibri"/>
                <w:lang w:val="bg-BG"/>
              </w:rPr>
              <w:t xml:space="preserve"> за всички хора</w:t>
            </w:r>
            <w:r w:rsidR="00E55E64" w:rsidRPr="007F5B33">
              <w:rPr>
                <w:rFonts w:ascii="Calibri" w:eastAsia="Calibri" w:hAnsi="Calibri" w:cs="Calibri"/>
                <w:lang w:val="bg-BG"/>
              </w:rPr>
              <w:t xml:space="preserve">, които искат да ги посетят; </w:t>
            </w:r>
          </w:p>
          <w:p w14:paraId="2DF378C9" w14:textId="1DC53B99" w:rsidR="007F5B33" w:rsidRPr="007F5B33" w:rsidRDefault="00E55E64" w:rsidP="007A0759">
            <w:pPr>
              <w:pStyle w:val="ListParagraph"/>
              <w:numPr>
                <w:ilvl w:val="0"/>
                <w:numId w:val="13"/>
              </w:numPr>
              <w:spacing w:after="0" w:line="240" w:lineRule="auto"/>
              <w:rPr>
                <w:rFonts w:ascii="Calibri" w:eastAsia="Calibri" w:hAnsi="Calibri" w:cs="Calibri"/>
                <w:lang w:val="bg-BG"/>
              </w:rPr>
            </w:pPr>
            <w:r w:rsidRPr="007F5B33">
              <w:rPr>
                <w:rFonts w:ascii="Calibri" w:eastAsia="Calibri" w:hAnsi="Calibri" w:cs="Calibri"/>
                <w:lang w:val="bg-BG"/>
              </w:rPr>
              <w:t>следва да са консултативни по своя характер</w:t>
            </w:r>
            <w:r w:rsidR="00416BBF">
              <w:rPr>
                <w:rFonts w:ascii="Calibri" w:eastAsia="Calibri" w:hAnsi="Calibri" w:cs="Calibri"/>
                <w:lang w:val="bg-BG"/>
              </w:rPr>
              <w:t xml:space="preserve"> </w:t>
            </w:r>
            <w:r w:rsidR="00416BBF" w:rsidRPr="00416BBF">
              <w:rPr>
                <w:rFonts w:ascii="Calibri" w:eastAsia="Calibri" w:hAnsi="Calibri" w:cs="Calibri"/>
                <w:color w:val="FF0000"/>
                <w:lang w:val="bg-BG"/>
              </w:rPr>
              <w:t>(но не само</w:t>
            </w:r>
            <w:r w:rsidR="00416BBF">
              <w:rPr>
                <w:rFonts w:ascii="Calibri" w:eastAsia="Calibri" w:hAnsi="Calibri" w:cs="Calibri"/>
                <w:lang w:val="bg-BG"/>
              </w:rPr>
              <w:t>)</w:t>
            </w:r>
            <w:r w:rsidRPr="007F5B33">
              <w:rPr>
                <w:rFonts w:ascii="Calibri" w:eastAsia="Calibri" w:hAnsi="Calibri" w:cs="Calibri"/>
                <w:lang w:val="bg-BG"/>
              </w:rPr>
              <w:t xml:space="preserve">, и да включват следните теми: </w:t>
            </w:r>
            <w:r w:rsidR="007C1A7B" w:rsidRPr="007F5B33">
              <w:rPr>
                <w:rFonts w:ascii="Calibri" w:eastAsia="Calibri" w:hAnsi="Calibri" w:cs="Calibri"/>
                <w:lang w:val="bg-BG"/>
              </w:rPr>
              <w:t>развитие на родителск</w:t>
            </w:r>
            <w:r w:rsidRPr="007F5B33">
              <w:rPr>
                <w:rFonts w:ascii="Calibri" w:eastAsia="Calibri" w:hAnsi="Calibri" w:cs="Calibri"/>
                <w:lang w:val="bg-BG"/>
              </w:rPr>
              <w:t>и умения, ранно детско развитие</w:t>
            </w:r>
            <w:r w:rsidR="007C1A7B" w:rsidRPr="007F5B33">
              <w:rPr>
                <w:rFonts w:ascii="Calibri" w:eastAsia="Calibri" w:hAnsi="Calibri" w:cs="Calibri"/>
                <w:lang w:val="bg-BG"/>
              </w:rPr>
              <w:t xml:space="preserve">, </w:t>
            </w:r>
            <w:r w:rsidR="007F5B33" w:rsidRPr="007F5B33">
              <w:rPr>
                <w:rFonts w:ascii="Calibri" w:eastAsia="Calibri" w:hAnsi="Calibri" w:cs="Calibri"/>
                <w:lang w:val="bg-BG"/>
              </w:rPr>
              <w:t xml:space="preserve">всички услуги за деца до 3 без насочване; </w:t>
            </w:r>
            <w:r w:rsidRPr="007F5B33">
              <w:rPr>
                <w:rFonts w:ascii="Calibri" w:eastAsia="Calibri" w:hAnsi="Calibri" w:cs="Calibri"/>
                <w:lang w:val="bg-BG"/>
              </w:rPr>
              <w:t>превенция на насилие (базисно)</w:t>
            </w:r>
            <w:r w:rsidR="007C1A7B" w:rsidRPr="007F5B33">
              <w:rPr>
                <w:rFonts w:ascii="Calibri" w:eastAsia="Calibri" w:hAnsi="Calibri" w:cs="Calibri"/>
                <w:lang w:val="bg-BG"/>
              </w:rPr>
              <w:t xml:space="preserve">; </w:t>
            </w:r>
            <w:r w:rsidR="007F5B33">
              <w:rPr>
                <w:rFonts w:ascii="Calibri" w:eastAsia="Calibri" w:hAnsi="Calibri" w:cs="Calibri"/>
                <w:lang w:val="bg-BG"/>
              </w:rPr>
              <w:t>проблеми със заетостта,</w:t>
            </w:r>
            <w:r w:rsidR="007F5B33" w:rsidRPr="007F5B33">
              <w:rPr>
                <w:rFonts w:ascii="Calibri" w:eastAsia="Calibri" w:hAnsi="Calibri" w:cs="Calibri"/>
                <w:lang w:val="bg-BG"/>
              </w:rPr>
              <w:t xml:space="preserve"> услуги за психично здраве и др. (</w:t>
            </w:r>
            <w:r w:rsidR="007F5B33" w:rsidRPr="007F5B33">
              <w:rPr>
                <w:rFonts w:ascii="Calibri" w:eastAsia="Calibri" w:hAnsi="Calibri" w:cs="Calibri"/>
                <w:color w:val="FF0000"/>
                <w:lang w:val="bg-BG"/>
              </w:rPr>
              <w:t>следва да се доуточнят групите и темите);</w:t>
            </w:r>
          </w:p>
          <w:p w14:paraId="34DA9A1E" w14:textId="5BD1F038" w:rsidR="00396A51" w:rsidRDefault="00396A51" w:rsidP="007A0759">
            <w:pPr>
              <w:pStyle w:val="ListParagraph"/>
              <w:numPr>
                <w:ilvl w:val="0"/>
                <w:numId w:val="13"/>
              </w:numPr>
              <w:spacing w:after="0" w:line="240" w:lineRule="auto"/>
              <w:rPr>
                <w:rFonts w:ascii="Calibri" w:eastAsia="Calibri" w:hAnsi="Calibri" w:cs="Calibri"/>
                <w:lang w:val="bg-BG"/>
              </w:rPr>
            </w:pPr>
            <w:r w:rsidRPr="00E55E64">
              <w:rPr>
                <w:rFonts w:ascii="Calibri" w:eastAsia="Calibri" w:hAnsi="Calibri" w:cs="Calibri"/>
                <w:lang w:val="bg-BG"/>
              </w:rPr>
              <w:t>трябва да включват деца, семейства и една нова група – възрастни</w:t>
            </w:r>
            <w:r>
              <w:rPr>
                <w:rFonts w:ascii="Calibri" w:eastAsia="Calibri" w:hAnsi="Calibri" w:cs="Calibri"/>
                <w:lang w:val="bg-BG"/>
              </w:rPr>
              <w:t xml:space="preserve">; </w:t>
            </w:r>
            <w:r w:rsidRPr="00E55E64">
              <w:rPr>
                <w:rFonts w:ascii="Calibri" w:eastAsia="Calibri" w:hAnsi="Calibri" w:cs="Calibri"/>
                <w:lang w:val="bg-BG"/>
              </w:rPr>
              <w:t>във</w:t>
            </w:r>
            <w:r>
              <w:rPr>
                <w:rFonts w:ascii="Calibri" w:eastAsia="Calibri" w:hAnsi="Calibri" w:cs="Calibri"/>
                <w:lang w:val="bg-BG"/>
              </w:rPr>
              <w:t xml:space="preserve"> </w:t>
            </w:r>
            <w:r w:rsidR="00E55E64">
              <w:rPr>
                <w:rFonts w:ascii="Calibri" w:eastAsia="Calibri" w:hAnsi="Calibri" w:cs="Calibri"/>
                <w:lang w:val="bg-BG"/>
              </w:rPr>
              <w:t xml:space="preserve">консултации за заетост; </w:t>
            </w:r>
            <w:r>
              <w:rPr>
                <w:rFonts w:ascii="Calibri" w:eastAsia="Calibri" w:hAnsi="Calibri" w:cs="Calibri"/>
                <w:lang w:val="bg-BG"/>
              </w:rPr>
              <w:t xml:space="preserve">за тях </w:t>
            </w:r>
            <w:r w:rsidR="007C1A7B" w:rsidRPr="00E55E64">
              <w:rPr>
                <w:rFonts w:ascii="Calibri" w:eastAsia="Calibri" w:hAnsi="Calibri" w:cs="Calibri"/>
                <w:lang w:val="bg-BG"/>
              </w:rPr>
              <w:t xml:space="preserve"> </w:t>
            </w:r>
            <w:r w:rsidR="007C1A7B" w:rsidRPr="00396A51">
              <w:rPr>
                <w:rFonts w:ascii="Calibri" w:eastAsia="Calibri" w:hAnsi="Calibri" w:cs="Calibri"/>
                <w:b/>
                <w:lang w:val="bg-BG"/>
              </w:rPr>
              <w:t xml:space="preserve">не </w:t>
            </w:r>
            <w:r w:rsidR="007C1A7B" w:rsidRPr="00E55E64">
              <w:rPr>
                <w:rFonts w:ascii="Calibri" w:eastAsia="Calibri" w:hAnsi="Calibri" w:cs="Calibri"/>
                <w:lang w:val="bg-BG"/>
              </w:rPr>
              <w:t>трябва да имат предварителна оценка</w:t>
            </w:r>
            <w:r>
              <w:rPr>
                <w:rFonts w:ascii="Calibri" w:eastAsia="Calibri" w:hAnsi="Calibri" w:cs="Calibri"/>
                <w:lang w:val="bg-BG"/>
              </w:rPr>
              <w:t xml:space="preserve"> или насочване</w:t>
            </w:r>
            <w:r w:rsidR="007C1A7B" w:rsidRPr="00E55E64">
              <w:rPr>
                <w:rFonts w:ascii="Calibri" w:eastAsia="Calibri" w:hAnsi="Calibri" w:cs="Calibri"/>
                <w:lang w:val="bg-BG"/>
              </w:rPr>
              <w:t xml:space="preserve">, </w:t>
            </w:r>
          </w:p>
          <w:p w14:paraId="05544642" w14:textId="77777777" w:rsidR="00416BBF" w:rsidRDefault="00396A51"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 xml:space="preserve">те изискват да се създаде </w:t>
            </w:r>
            <w:r w:rsidR="007C1A7B" w:rsidRPr="00396A51">
              <w:rPr>
                <w:rFonts w:ascii="Calibri" w:eastAsia="Calibri" w:hAnsi="Calibri" w:cs="Calibri"/>
                <w:b/>
                <w:lang w:val="bg-BG"/>
              </w:rPr>
              <w:t>минимален пакет от услуги</w:t>
            </w:r>
            <w:r w:rsidR="007C1A7B" w:rsidRPr="00E55E64">
              <w:rPr>
                <w:rFonts w:ascii="Calibri" w:eastAsia="Calibri" w:hAnsi="Calibri" w:cs="Calibri"/>
                <w:lang w:val="bg-BG"/>
              </w:rPr>
              <w:t>; към този момент е само за деца и възрастни;</w:t>
            </w:r>
            <w:r w:rsidR="000D1581" w:rsidRPr="00E55E64">
              <w:rPr>
                <w:rFonts w:ascii="Calibri" w:eastAsia="Calibri" w:hAnsi="Calibri" w:cs="Calibri"/>
                <w:lang w:val="bg-BG"/>
              </w:rPr>
              <w:t xml:space="preserve"> </w:t>
            </w:r>
          </w:p>
          <w:p w14:paraId="741216AC" w14:textId="751D6FBB" w:rsidR="007F5B33" w:rsidRDefault="00396A51"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те трябва да бъдат общодостъпни и</w:t>
            </w:r>
            <w:r w:rsidR="007F5B33">
              <w:rPr>
                <w:rFonts w:ascii="Calibri" w:eastAsia="Calibri" w:hAnsi="Calibri" w:cs="Calibri"/>
                <w:lang w:val="bg-BG"/>
              </w:rPr>
              <w:t xml:space="preserve"> безплатни; </w:t>
            </w:r>
          </w:p>
          <w:p w14:paraId="0F039A1B" w14:textId="1965862F" w:rsidR="007F5B3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 xml:space="preserve">ползването може да става по заявка на човека, семейството или общността;  </w:t>
            </w:r>
          </w:p>
          <w:p w14:paraId="1A54F33F" w14:textId="705338E9" w:rsidR="007F5B3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 xml:space="preserve">може да има подаване на информация за тяхното ползване от други институции в общността; </w:t>
            </w:r>
          </w:p>
          <w:p w14:paraId="41B9A756" w14:textId="41112C59" w:rsidR="007F5B3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минимално бюрократични и изискващи документи;</w:t>
            </w:r>
          </w:p>
          <w:p w14:paraId="11A3FF80" w14:textId="77777777" w:rsidR="00F255A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 xml:space="preserve">пакета – </w:t>
            </w:r>
            <w:r w:rsidR="00F255A3">
              <w:rPr>
                <w:rFonts w:ascii="Calibri" w:eastAsia="Calibri" w:hAnsi="Calibri" w:cs="Calibri"/>
                <w:lang w:val="bg-BG"/>
              </w:rPr>
              <w:t>е съпоставим със спешната п</w:t>
            </w:r>
            <w:r>
              <w:rPr>
                <w:rFonts w:ascii="Calibri" w:eastAsia="Calibri" w:hAnsi="Calibri" w:cs="Calibri"/>
                <w:lang w:val="bg-BG"/>
              </w:rPr>
              <w:t xml:space="preserve">омощ: който е минимален, безплатен, ясно дефиниран и за конкретен период; </w:t>
            </w:r>
          </w:p>
          <w:p w14:paraId="3011CC45" w14:textId="77777777" w:rsidR="006A32C7"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 xml:space="preserve">предложение да има квотен принцип за предоставяне на </w:t>
            </w:r>
            <w:r w:rsidR="00F255A3">
              <w:rPr>
                <w:rFonts w:ascii="Calibri" w:eastAsia="Calibri" w:hAnsi="Calibri" w:cs="Calibri"/>
                <w:lang w:val="bg-BG"/>
              </w:rPr>
              <w:t>общодостъпните услуги (съобразен с населението на определена територия);</w:t>
            </w:r>
          </w:p>
          <w:p w14:paraId="1602CDBE" w14:textId="0A7470A3" w:rsidR="006A32C7" w:rsidRPr="006A32C7" w:rsidRDefault="003F3722" w:rsidP="007A0759">
            <w:pPr>
              <w:pStyle w:val="ListParagraph"/>
              <w:numPr>
                <w:ilvl w:val="0"/>
                <w:numId w:val="13"/>
              </w:numPr>
              <w:spacing w:after="0" w:line="240" w:lineRule="auto"/>
              <w:rPr>
                <w:rFonts w:ascii="Calibri" w:eastAsia="Calibri" w:hAnsi="Calibri" w:cs="Calibri"/>
                <w:lang w:val="bg-BG"/>
              </w:rPr>
            </w:pPr>
            <w:r w:rsidRPr="006A32C7">
              <w:rPr>
                <w:rFonts w:ascii="Calibri" w:eastAsia="Calibri" w:hAnsi="Calibri" w:cs="Calibri"/>
                <w:lang w:val="bg-BG"/>
              </w:rPr>
              <w:t xml:space="preserve">да има възможност и след насочване да бъдат ползвани </w:t>
            </w:r>
            <w:r w:rsidR="007F5B33" w:rsidRPr="006A32C7">
              <w:rPr>
                <w:rFonts w:ascii="Calibri" w:eastAsia="Calibri" w:hAnsi="Calibri" w:cs="Calibri"/>
                <w:lang w:val="bg-BG"/>
              </w:rPr>
              <w:t>отново</w:t>
            </w:r>
            <w:r w:rsidRPr="006A32C7">
              <w:rPr>
                <w:rFonts w:ascii="Calibri" w:eastAsia="Calibri" w:hAnsi="Calibri" w:cs="Calibri"/>
                <w:lang w:val="bg-BG"/>
              </w:rPr>
              <w:t>;</w:t>
            </w:r>
            <w:r w:rsidR="006A32C7" w:rsidRPr="006A32C7">
              <w:rPr>
                <w:rFonts w:ascii="Calibri" w:eastAsia="Calibri" w:hAnsi="Calibri" w:cs="Calibri"/>
                <w:lang w:val="bg-BG"/>
              </w:rPr>
              <w:t xml:space="preserve"> </w:t>
            </w:r>
          </w:p>
          <w:p w14:paraId="7EB8C6A5" w14:textId="77777777" w:rsidR="006A32C7" w:rsidRDefault="006A32C7" w:rsidP="006A32C7">
            <w:pPr>
              <w:spacing w:after="0" w:line="240" w:lineRule="auto"/>
              <w:rPr>
                <w:rFonts w:ascii="Calibri" w:eastAsia="Calibri" w:hAnsi="Calibri" w:cs="Calibri"/>
                <w:lang w:val="bg-BG"/>
              </w:rPr>
            </w:pPr>
          </w:p>
          <w:p w14:paraId="19B9A0D0" w14:textId="39499A0B" w:rsidR="006A32C7" w:rsidRDefault="006A32C7" w:rsidP="006A32C7">
            <w:pPr>
              <w:spacing w:after="0" w:line="240" w:lineRule="auto"/>
              <w:rPr>
                <w:rFonts w:ascii="Calibri" w:eastAsia="Calibri" w:hAnsi="Calibri" w:cs="Calibri"/>
                <w:lang w:val="bg-BG"/>
              </w:rPr>
            </w:pPr>
            <w:r>
              <w:rPr>
                <w:rFonts w:ascii="Calibri" w:eastAsia="Calibri" w:hAnsi="Calibri" w:cs="Calibri"/>
                <w:lang w:val="bg-BG"/>
              </w:rPr>
              <w:t xml:space="preserve">Специфична активна консултативна услуга в общността </w:t>
            </w:r>
            <w:r w:rsidRPr="00863C32">
              <w:rPr>
                <w:rFonts w:ascii="Calibri" w:eastAsia="Calibri" w:hAnsi="Calibri" w:cs="Calibri"/>
                <w:lang w:val="bg-BG"/>
              </w:rPr>
              <w:t xml:space="preserve"> – активна социална услуга, влиза в общността и прави картографиране; няма направления, и могат да насочват към ДСП, и п</w:t>
            </w:r>
            <w:r>
              <w:rPr>
                <w:rFonts w:ascii="Calibri" w:eastAsia="Calibri" w:hAnsi="Calibri" w:cs="Calibri"/>
                <w:lang w:val="bg-BG"/>
              </w:rPr>
              <w:t>осле до специализираните услуги (</w:t>
            </w:r>
            <w:r w:rsidRPr="00863C32">
              <w:rPr>
                <w:rFonts w:ascii="Calibri" w:eastAsia="Calibri" w:hAnsi="Calibri" w:cs="Calibri"/>
                <w:color w:val="FF0000"/>
                <w:lang w:val="bg-BG"/>
              </w:rPr>
              <w:t>предложение на едната група, трябва да се доуточни и допълни</w:t>
            </w:r>
            <w:r>
              <w:rPr>
                <w:rFonts w:ascii="Calibri" w:eastAsia="Calibri" w:hAnsi="Calibri" w:cs="Calibri"/>
                <w:lang w:val="bg-BG"/>
              </w:rPr>
              <w:t xml:space="preserve">); </w:t>
            </w:r>
          </w:p>
          <w:p w14:paraId="57A76685" w14:textId="5A9E3D75" w:rsidR="006A32C7" w:rsidRDefault="006A32C7" w:rsidP="006A32C7">
            <w:pPr>
              <w:spacing w:after="0" w:line="240" w:lineRule="auto"/>
              <w:rPr>
                <w:rFonts w:ascii="Calibri" w:eastAsia="Calibri" w:hAnsi="Calibri" w:cs="Calibri"/>
                <w:lang w:val="bg-BG"/>
              </w:rPr>
            </w:pPr>
            <w:r>
              <w:rPr>
                <w:rFonts w:ascii="Calibri" w:eastAsia="Calibri" w:hAnsi="Calibri" w:cs="Calibri"/>
                <w:lang w:val="bg-BG"/>
              </w:rPr>
              <w:t>Прилагаме и схемата:</w:t>
            </w:r>
          </w:p>
          <w:p w14:paraId="3BE5A299" w14:textId="2E217B81" w:rsidR="006A32C7" w:rsidRDefault="006A32C7" w:rsidP="00361974">
            <w:pPr>
              <w:spacing w:after="0" w:line="240" w:lineRule="auto"/>
              <w:jc w:val="center"/>
              <w:rPr>
                <w:rFonts w:ascii="Calibri" w:eastAsia="Calibri" w:hAnsi="Calibri" w:cs="Calibri"/>
              </w:rPr>
            </w:pPr>
            <w:r>
              <w:rPr>
                <w:noProof/>
              </w:rPr>
              <w:drawing>
                <wp:inline distT="0" distB="0" distL="0" distR="0" wp14:anchorId="6C9429F4" wp14:editId="6BB78E80">
                  <wp:extent cx="2354580" cy="3219450"/>
                  <wp:effectExtent l="0" t="0" r="7620" b="0"/>
                  <wp:docPr id="1" name="Picture 1" descr="https://scontent.fsof3-1.fna.fbcdn.net/v/t1.15752-9/31912689_1689630317741038_2729394108211658752_n.jpg?_nc_cat=0&amp;oh=984b3db5e5c9e89f8e3b29eadda75708&amp;oe=5B89F3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of3-1.fna.fbcdn.net/v/t1.15752-9/31912689_1689630317741038_2729394108211658752_n.jpg?_nc_cat=0&amp;oh=984b3db5e5c9e89f8e3b29eadda75708&amp;oe=5B89F3D1"/>
                          <pic:cNvPicPr>
                            <a:picLocks noChangeAspect="1" noChangeArrowheads="1"/>
                          </pic:cNvPicPr>
                        </pic:nvPicPr>
                        <pic:blipFill rotWithShape="1">
                          <a:blip r:embed="rId8">
                            <a:extLst>
                              <a:ext uri="{28A0092B-C50C-407E-A947-70E740481C1C}">
                                <a14:useLocalDpi xmlns:a14="http://schemas.microsoft.com/office/drawing/2010/main" val="0"/>
                              </a:ext>
                            </a:extLst>
                          </a:blip>
                          <a:srcRect t="3856" b="14691"/>
                          <a:stretch/>
                        </pic:blipFill>
                        <pic:spPr bwMode="auto">
                          <a:xfrm>
                            <a:off x="0" y="0"/>
                            <a:ext cx="2362569" cy="3230374"/>
                          </a:xfrm>
                          <a:prstGeom prst="rect">
                            <a:avLst/>
                          </a:prstGeom>
                          <a:noFill/>
                          <a:ln>
                            <a:noFill/>
                          </a:ln>
                          <a:extLst>
                            <a:ext uri="{53640926-AAD7-44D8-BBD7-CCE9431645EC}">
                              <a14:shadowObscured xmlns:a14="http://schemas.microsoft.com/office/drawing/2010/main"/>
                            </a:ext>
                          </a:extLst>
                        </pic:spPr>
                      </pic:pic>
                    </a:graphicData>
                  </a:graphic>
                </wp:inline>
              </w:drawing>
            </w:r>
          </w:p>
          <w:p w14:paraId="558BCEB7" w14:textId="5638A615" w:rsidR="00056A7E" w:rsidRDefault="00056A7E" w:rsidP="00361974">
            <w:pPr>
              <w:spacing w:after="0" w:line="240" w:lineRule="auto"/>
              <w:jc w:val="center"/>
              <w:rPr>
                <w:rFonts w:ascii="Calibri" w:eastAsia="Calibri" w:hAnsi="Calibri" w:cs="Calibri"/>
              </w:rPr>
            </w:pPr>
          </w:p>
          <w:p w14:paraId="56485A34" w14:textId="77777777" w:rsidR="00056A7E" w:rsidRPr="00626510" w:rsidRDefault="00056A7E" w:rsidP="00361974">
            <w:pPr>
              <w:spacing w:after="0" w:line="240" w:lineRule="auto"/>
              <w:jc w:val="center"/>
              <w:rPr>
                <w:rFonts w:ascii="Calibri" w:eastAsia="Calibri" w:hAnsi="Calibri" w:cs="Calibri"/>
              </w:rPr>
            </w:pPr>
          </w:p>
          <w:p w14:paraId="142BBF28" w14:textId="5EEA4141" w:rsidR="007F5B33" w:rsidRDefault="0098187A" w:rsidP="007A0759">
            <w:pPr>
              <w:pStyle w:val="ListParagraph"/>
              <w:numPr>
                <w:ilvl w:val="1"/>
                <w:numId w:val="16"/>
              </w:numPr>
              <w:spacing w:after="0" w:line="240" w:lineRule="auto"/>
              <w:rPr>
                <w:rFonts w:ascii="Calibri" w:eastAsia="Calibri" w:hAnsi="Calibri" w:cs="Calibri"/>
                <w:lang w:val="bg-BG"/>
              </w:rPr>
            </w:pPr>
            <w:r>
              <w:rPr>
                <w:rFonts w:ascii="Calibri" w:eastAsia="Calibri" w:hAnsi="Calibri" w:cs="Calibri"/>
                <w:lang w:val="bg-BG"/>
              </w:rPr>
              <w:t>У</w:t>
            </w:r>
            <w:r w:rsidR="007C1A7B" w:rsidRPr="007F5B33">
              <w:rPr>
                <w:rFonts w:ascii="Calibri" w:eastAsia="Calibri" w:hAnsi="Calibri" w:cs="Calibri"/>
                <w:lang w:val="bg-BG"/>
              </w:rPr>
              <w:t>слуги след насочване – със специфичн</w:t>
            </w:r>
            <w:r w:rsidR="007F5B33">
              <w:rPr>
                <w:rFonts w:ascii="Calibri" w:eastAsia="Calibri" w:hAnsi="Calibri" w:cs="Calibri"/>
                <w:lang w:val="bg-BG"/>
              </w:rPr>
              <w:t>и дейности за</w:t>
            </w:r>
            <w:r w:rsidR="007C1A7B" w:rsidRPr="007F5B33">
              <w:rPr>
                <w:rFonts w:ascii="Calibri" w:eastAsia="Calibri" w:hAnsi="Calibri" w:cs="Calibri"/>
                <w:lang w:val="bg-BG"/>
              </w:rPr>
              <w:t xml:space="preserve"> подкрепа –</w:t>
            </w:r>
            <w:r>
              <w:rPr>
                <w:rFonts w:ascii="Calibri" w:eastAsia="Calibri" w:hAnsi="Calibri" w:cs="Calibri"/>
                <w:lang w:val="bg-BG"/>
              </w:rPr>
              <w:t xml:space="preserve"> като пример:</w:t>
            </w:r>
            <w:r w:rsidR="007C1A7B" w:rsidRPr="007F5B33">
              <w:rPr>
                <w:rFonts w:ascii="Calibri" w:eastAsia="Calibri" w:hAnsi="Calibri" w:cs="Calibri"/>
                <w:lang w:val="bg-BG"/>
              </w:rPr>
              <w:t xml:space="preserve"> резидента, </w:t>
            </w:r>
            <w:r w:rsidR="000D1581" w:rsidRPr="007F5B33">
              <w:rPr>
                <w:rFonts w:ascii="Calibri" w:eastAsia="Calibri" w:hAnsi="Calibri" w:cs="Calibri"/>
                <w:lang w:val="bg-BG"/>
              </w:rPr>
              <w:t>дневна грижа, кризисни услуги;</w:t>
            </w:r>
            <w:r w:rsidR="007C1A7B" w:rsidRPr="007F5B33">
              <w:rPr>
                <w:rFonts w:ascii="Calibri" w:eastAsia="Calibri" w:hAnsi="Calibri" w:cs="Calibri"/>
                <w:lang w:val="bg-BG"/>
              </w:rPr>
              <w:t xml:space="preserve"> трафик; </w:t>
            </w:r>
            <w:r w:rsidR="000D1581" w:rsidRPr="007F5B33">
              <w:rPr>
                <w:rFonts w:ascii="Calibri" w:eastAsia="Calibri" w:hAnsi="Calibri" w:cs="Calibri"/>
                <w:lang w:val="bg-BG"/>
              </w:rPr>
              <w:t xml:space="preserve">приеман грижа; криза от </w:t>
            </w:r>
            <w:r w:rsidR="007F5B33">
              <w:rPr>
                <w:rFonts w:ascii="Calibri" w:eastAsia="Calibri" w:hAnsi="Calibri" w:cs="Calibri"/>
                <w:lang w:val="bg-BG"/>
              </w:rPr>
              <w:t xml:space="preserve">насилие </w:t>
            </w:r>
            <w:r w:rsidR="003F3722" w:rsidRPr="007F5B33">
              <w:rPr>
                <w:rFonts w:ascii="Calibri" w:eastAsia="Calibri" w:hAnsi="Calibri" w:cs="Calibri"/>
                <w:lang w:val="bg-BG"/>
              </w:rPr>
              <w:t xml:space="preserve">; </w:t>
            </w:r>
          </w:p>
          <w:p w14:paraId="5A3B23EC" w14:textId="38221B5F" w:rsidR="007F5B33" w:rsidRDefault="007F5B33" w:rsidP="007A0759">
            <w:pPr>
              <w:pStyle w:val="ListParagraph"/>
              <w:numPr>
                <w:ilvl w:val="0"/>
                <w:numId w:val="13"/>
              </w:numPr>
              <w:spacing w:after="0" w:line="240" w:lineRule="auto"/>
              <w:rPr>
                <w:rFonts w:ascii="Calibri" w:eastAsia="Calibri" w:hAnsi="Calibri" w:cs="Calibri"/>
                <w:lang w:val="bg-BG"/>
              </w:rPr>
            </w:pPr>
            <w:r w:rsidRPr="007F5B33">
              <w:rPr>
                <w:rFonts w:ascii="Calibri" w:eastAsia="Calibri" w:hAnsi="Calibri" w:cs="Calibri"/>
                <w:lang w:val="bg-BG"/>
              </w:rPr>
              <w:t xml:space="preserve">предоставят се </w:t>
            </w:r>
            <w:r w:rsidR="003F3722" w:rsidRPr="007F5B33">
              <w:rPr>
                <w:rFonts w:ascii="Calibri" w:eastAsia="Calibri" w:hAnsi="Calibri" w:cs="Calibri"/>
                <w:lang w:val="bg-BG"/>
              </w:rPr>
              <w:t>след оценка и и констатиран риск;</w:t>
            </w:r>
            <w:r w:rsidRPr="007F5B33">
              <w:rPr>
                <w:rFonts w:ascii="Calibri" w:eastAsia="Calibri" w:hAnsi="Calibri" w:cs="Calibri"/>
                <w:lang w:val="bg-BG"/>
              </w:rPr>
              <w:t xml:space="preserve"> </w:t>
            </w:r>
          </w:p>
          <w:p w14:paraId="46661D6A" w14:textId="165C1A75" w:rsidR="007F5B33" w:rsidRDefault="007F5B33" w:rsidP="007A0759">
            <w:pPr>
              <w:pStyle w:val="ListParagraph"/>
              <w:numPr>
                <w:ilvl w:val="0"/>
                <w:numId w:val="13"/>
              </w:numPr>
              <w:spacing w:after="0" w:line="240" w:lineRule="auto"/>
              <w:rPr>
                <w:rFonts w:ascii="Calibri" w:eastAsia="Calibri" w:hAnsi="Calibri" w:cs="Calibri"/>
                <w:lang w:val="bg-BG"/>
              </w:rPr>
            </w:pPr>
            <w:r w:rsidRPr="007F5B33">
              <w:rPr>
                <w:rFonts w:ascii="Calibri" w:eastAsia="Calibri" w:hAnsi="Calibri" w:cs="Calibri"/>
                <w:lang w:val="bg-BG"/>
              </w:rPr>
              <w:t xml:space="preserve">задължително трябва да има висока специализация;  </w:t>
            </w:r>
          </w:p>
          <w:p w14:paraId="2F54232B" w14:textId="249AE9F8" w:rsidR="007F5B33" w:rsidRDefault="007F5B33" w:rsidP="007A0759">
            <w:pPr>
              <w:pStyle w:val="ListParagraph"/>
              <w:numPr>
                <w:ilvl w:val="0"/>
                <w:numId w:val="13"/>
              </w:numPr>
              <w:spacing w:after="0" w:line="240" w:lineRule="auto"/>
              <w:rPr>
                <w:rFonts w:ascii="Calibri" w:eastAsia="Calibri" w:hAnsi="Calibri" w:cs="Calibri"/>
                <w:lang w:val="bg-BG"/>
              </w:rPr>
            </w:pPr>
            <w:r w:rsidRPr="007F5B33">
              <w:rPr>
                <w:rFonts w:ascii="Calibri" w:eastAsia="Calibri" w:hAnsi="Calibri" w:cs="Calibri"/>
                <w:lang w:val="bg-BG"/>
              </w:rPr>
              <w:t xml:space="preserve">общодостъпните </w:t>
            </w:r>
            <w:r>
              <w:rPr>
                <w:rFonts w:ascii="Calibri" w:eastAsia="Calibri" w:hAnsi="Calibri" w:cs="Calibri"/>
                <w:lang w:val="bg-BG"/>
              </w:rPr>
              <w:t xml:space="preserve">услуги или други институции от общността </w:t>
            </w:r>
            <w:r w:rsidRPr="007F5B33">
              <w:rPr>
                <w:rFonts w:ascii="Calibri" w:eastAsia="Calibri" w:hAnsi="Calibri" w:cs="Calibri"/>
                <w:lang w:val="bg-BG"/>
              </w:rPr>
              <w:t xml:space="preserve">могат да насочват към специализираните; </w:t>
            </w:r>
          </w:p>
          <w:p w14:paraId="5ED71F23" w14:textId="76D08B56" w:rsidR="007F5B3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трябва да са на териториален принцип, за да осигурят минимален достъп;</w:t>
            </w:r>
          </w:p>
          <w:p w14:paraId="13616A8D" w14:textId="0841B6C1" w:rsidR="00E2277F" w:rsidRDefault="007F5B33" w:rsidP="007A0759">
            <w:pPr>
              <w:pStyle w:val="ListParagraph"/>
              <w:numPr>
                <w:ilvl w:val="0"/>
                <w:numId w:val="13"/>
              </w:numPr>
              <w:spacing w:after="0" w:line="240" w:lineRule="auto"/>
              <w:rPr>
                <w:rFonts w:ascii="Calibri" w:eastAsia="Calibri" w:hAnsi="Calibri" w:cs="Calibri"/>
                <w:color w:val="FF0000"/>
                <w:lang w:val="bg-BG"/>
              </w:rPr>
            </w:pPr>
            <w:r>
              <w:rPr>
                <w:rFonts w:ascii="Calibri" w:eastAsia="Calibri" w:hAnsi="Calibri" w:cs="Calibri"/>
                <w:lang w:val="bg-BG"/>
              </w:rPr>
              <w:t xml:space="preserve">трябва да са съобразно заявката </w:t>
            </w:r>
            <w:r>
              <w:rPr>
                <w:rFonts w:ascii="Calibri" w:eastAsia="Calibri" w:hAnsi="Calibri" w:cs="Calibri"/>
                <w:color w:val="FF0000"/>
                <w:lang w:val="bg-BG"/>
              </w:rPr>
              <w:t>(това трябва да се уточни, тъй като може да се окаже не приложимо към всички групи)</w:t>
            </w:r>
            <w:r w:rsidR="00E2277F">
              <w:rPr>
                <w:rFonts w:ascii="Calibri" w:eastAsia="Calibri" w:hAnsi="Calibri" w:cs="Calibri"/>
                <w:color w:val="FF0000"/>
                <w:lang w:val="bg-BG"/>
              </w:rPr>
              <w:t>;</w:t>
            </w:r>
          </w:p>
          <w:p w14:paraId="5F09B31C" w14:textId="13E2688B" w:rsidR="00E2277F" w:rsidRDefault="00E2277F" w:rsidP="007A0759">
            <w:pPr>
              <w:pStyle w:val="ListParagraph"/>
              <w:numPr>
                <w:ilvl w:val="0"/>
                <w:numId w:val="13"/>
              </w:numPr>
              <w:spacing w:after="0" w:line="240" w:lineRule="auto"/>
              <w:rPr>
                <w:rFonts w:ascii="Calibri" w:eastAsia="Calibri" w:hAnsi="Calibri" w:cs="Calibri"/>
                <w:lang w:val="bg-BG"/>
              </w:rPr>
            </w:pPr>
            <w:r w:rsidRPr="0071137F">
              <w:rPr>
                <w:rFonts w:ascii="Calibri" w:eastAsia="Calibri" w:hAnsi="Calibri" w:cs="Calibri"/>
                <w:lang w:val="bg-BG"/>
              </w:rPr>
              <w:t xml:space="preserve">важно е като </w:t>
            </w:r>
            <w:r w:rsidR="0071137F" w:rsidRPr="0071137F">
              <w:rPr>
                <w:rFonts w:ascii="Calibri" w:eastAsia="Calibri" w:hAnsi="Calibri" w:cs="Calibri"/>
                <w:lang w:val="bg-BG"/>
              </w:rPr>
              <w:t>с</w:t>
            </w:r>
            <w:r w:rsidRPr="0071137F">
              <w:rPr>
                <w:rFonts w:ascii="Calibri" w:eastAsia="Calibri" w:hAnsi="Calibri" w:cs="Calibri"/>
                <w:lang w:val="bg-BG"/>
              </w:rPr>
              <w:t xml:space="preserve">пецифика </w:t>
            </w:r>
            <w:r w:rsidR="0071137F">
              <w:rPr>
                <w:rFonts w:ascii="Calibri" w:eastAsia="Calibri" w:hAnsi="Calibri" w:cs="Calibri"/>
                <w:lang w:val="bg-BG"/>
              </w:rPr>
              <w:t xml:space="preserve">да се отрази </w:t>
            </w:r>
            <w:r w:rsidR="004B7F8B">
              <w:rPr>
                <w:rFonts w:ascii="Calibri" w:eastAsia="Calibri" w:hAnsi="Calibri" w:cs="Calibri"/>
                <w:lang w:val="bg-BG"/>
              </w:rPr>
              <w:t xml:space="preserve">тази на </w:t>
            </w:r>
            <w:r w:rsidR="0071137F">
              <w:rPr>
                <w:rFonts w:ascii="Calibri" w:eastAsia="Calibri" w:hAnsi="Calibri" w:cs="Calibri"/>
                <w:lang w:val="bg-BG"/>
              </w:rPr>
              <w:t xml:space="preserve">дългосрочната грижа; </w:t>
            </w:r>
          </w:p>
          <w:p w14:paraId="1D2169AC" w14:textId="77777777" w:rsidR="0071137F" w:rsidRPr="0071137F" w:rsidRDefault="0071137F" w:rsidP="001D19A9">
            <w:pPr>
              <w:pStyle w:val="ListParagraph"/>
              <w:spacing w:after="0" w:line="240" w:lineRule="auto"/>
              <w:rPr>
                <w:rFonts w:ascii="Calibri" w:eastAsia="Calibri" w:hAnsi="Calibri" w:cs="Calibri"/>
                <w:color w:val="FF0000"/>
                <w:lang w:val="bg-BG"/>
              </w:rPr>
            </w:pPr>
          </w:p>
          <w:p w14:paraId="7C566541" w14:textId="4C2697FF" w:rsidR="007F5B33" w:rsidRPr="007F5B33" w:rsidRDefault="007F5B33" w:rsidP="007A0759">
            <w:pPr>
              <w:pStyle w:val="ListParagraph"/>
              <w:numPr>
                <w:ilvl w:val="1"/>
                <w:numId w:val="16"/>
              </w:numPr>
              <w:spacing w:after="0" w:line="240" w:lineRule="auto"/>
              <w:rPr>
                <w:rFonts w:ascii="Calibri" w:eastAsia="Calibri" w:hAnsi="Calibri" w:cs="Calibri"/>
                <w:lang w:val="bg-BG"/>
              </w:rPr>
            </w:pPr>
            <w:r>
              <w:rPr>
                <w:rFonts w:ascii="Calibri" w:eastAsia="Calibri" w:hAnsi="Calibri" w:cs="Calibri"/>
                <w:lang w:val="bg-BG"/>
              </w:rPr>
              <w:t xml:space="preserve">услуги при спешност </w:t>
            </w:r>
            <w:r w:rsidRPr="007F5B33">
              <w:rPr>
                <w:rFonts w:ascii="Calibri" w:eastAsia="Calibri" w:hAnsi="Calibri" w:cs="Calibri"/>
                <w:lang w:val="bg-BG"/>
              </w:rPr>
              <w:t>– безплатни</w:t>
            </w:r>
            <w:r>
              <w:rPr>
                <w:rFonts w:ascii="Calibri" w:eastAsia="Calibri" w:hAnsi="Calibri" w:cs="Calibri"/>
                <w:lang w:val="bg-BG"/>
              </w:rPr>
              <w:t xml:space="preserve">; </w:t>
            </w:r>
            <w:r w:rsidRPr="004B7F8B">
              <w:rPr>
                <w:rFonts w:ascii="Calibri" w:eastAsia="Calibri" w:hAnsi="Calibri" w:cs="Calibri"/>
                <w:color w:val="FF0000"/>
                <w:lang w:val="bg-BG"/>
              </w:rPr>
              <w:t xml:space="preserve">трябва да се дефинира дали са в 1. Или 2. </w:t>
            </w:r>
          </w:p>
          <w:p w14:paraId="54634DC4" w14:textId="77777777" w:rsidR="001D19A9" w:rsidRDefault="001D19A9" w:rsidP="001D19A9">
            <w:pPr>
              <w:spacing w:after="0" w:line="240" w:lineRule="auto"/>
              <w:rPr>
                <w:rFonts w:ascii="Calibri" w:eastAsia="Calibri" w:hAnsi="Calibri" w:cs="Calibri"/>
                <w:lang w:val="bg-BG"/>
              </w:rPr>
            </w:pPr>
          </w:p>
          <w:p w14:paraId="6C8016D2" w14:textId="3A76882D" w:rsidR="003F3722" w:rsidRDefault="00D34022" w:rsidP="001D19A9">
            <w:pPr>
              <w:spacing w:after="0" w:line="240" w:lineRule="auto"/>
              <w:rPr>
                <w:rFonts w:ascii="Calibri" w:eastAsia="Calibri" w:hAnsi="Calibri" w:cs="Calibri"/>
                <w:lang w:val="bg-BG"/>
              </w:rPr>
            </w:pPr>
            <w:r w:rsidRPr="0072222F">
              <w:rPr>
                <w:rFonts w:ascii="Calibri" w:eastAsia="Calibri" w:hAnsi="Calibri" w:cs="Calibri"/>
                <w:lang w:val="bg-BG"/>
              </w:rPr>
              <w:t>-</w:t>
            </w:r>
            <w:r w:rsidR="007F5B33">
              <w:rPr>
                <w:rFonts w:ascii="Calibri" w:eastAsia="Calibri" w:hAnsi="Calibri" w:cs="Calibri"/>
                <w:lang w:val="bg-BG"/>
              </w:rPr>
              <w:t xml:space="preserve">Трябва да се осигурят по повод на достъпа: </w:t>
            </w:r>
          </w:p>
          <w:p w14:paraId="723B7686" w14:textId="06D4B546" w:rsidR="007F5B3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възможност за сезиране от други институции, които формално да ти изпратят документите и да се облекчи административната тежест;</w:t>
            </w:r>
          </w:p>
          <w:p w14:paraId="293AECD0" w14:textId="60AE9417" w:rsidR="007F5B33" w:rsidRPr="007F5B33" w:rsidRDefault="007F5B33"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да има възможност за „самосезиране“ и сезиране от общността</w:t>
            </w:r>
            <w:r w:rsidR="00D34022" w:rsidRPr="0072222F">
              <w:rPr>
                <w:rFonts w:ascii="Calibri" w:eastAsia="Calibri" w:hAnsi="Calibri" w:cs="Calibri"/>
                <w:lang w:val="bg-BG"/>
              </w:rPr>
              <w:t>;</w:t>
            </w:r>
          </w:p>
          <w:p w14:paraId="00AB2B87" w14:textId="77777777" w:rsidR="001D19A9" w:rsidRDefault="001D19A9" w:rsidP="001D19A9">
            <w:pPr>
              <w:spacing w:after="0" w:line="240" w:lineRule="auto"/>
              <w:rPr>
                <w:rFonts w:ascii="Calibri" w:eastAsia="Calibri" w:hAnsi="Calibri" w:cs="Calibri"/>
                <w:lang w:val="bg-BG"/>
              </w:rPr>
            </w:pPr>
          </w:p>
          <w:p w14:paraId="65DA8765" w14:textId="607CB347" w:rsidR="00FF34DB" w:rsidRDefault="00D34022" w:rsidP="001D19A9">
            <w:pPr>
              <w:spacing w:after="0" w:line="240" w:lineRule="auto"/>
              <w:rPr>
                <w:rFonts w:ascii="Calibri" w:eastAsia="Calibri" w:hAnsi="Calibri" w:cs="Calibri"/>
                <w:lang w:val="bg-BG"/>
              </w:rPr>
            </w:pPr>
            <w:r w:rsidRPr="0072222F">
              <w:rPr>
                <w:rFonts w:ascii="Calibri" w:eastAsia="Calibri" w:hAnsi="Calibri" w:cs="Calibri"/>
                <w:lang w:val="bg-BG"/>
              </w:rPr>
              <w:t>-</w:t>
            </w:r>
            <w:r w:rsidR="007F5B33">
              <w:rPr>
                <w:rFonts w:ascii="Calibri" w:eastAsia="Calibri" w:hAnsi="Calibri" w:cs="Calibri"/>
                <w:lang w:val="bg-BG"/>
              </w:rPr>
              <w:t xml:space="preserve">Важно е да бъдат регламентирани процедури, които да </w:t>
            </w:r>
            <w:r>
              <w:rPr>
                <w:rFonts w:ascii="Calibri" w:eastAsia="Calibri" w:hAnsi="Calibri" w:cs="Calibri"/>
                <w:lang w:val="bg-BG"/>
              </w:rPr>
              <w:t>гарантират защита</w:t>
            </w:r>
            <w:r w:rsidR="00FF34DB">
              <w:rPr>
                <w:rFonts w:ascii="Calibri" w:eastAsia="Calibri" w:hAnsi="Calibri" w:cs="Calibri"/>
                <w:lang w:val="bg-BG"/>
              </w:rPr>
              <w:t xml:space="preserve"> на потребителите при това, когато им се откаже услуга</w:t>
            </w:r>
            <w:r w:rsidR="007F5B33">
              <w:rPr>
                <w:rFonts w:ascii="Calibri" w:eastAsia="Calibri" w:hAnsi="Calibri" w:cs="Calibri"/>
                <w:lang w:val="bg-BG"/>
              </w:rPr>
              <w:t xml:space="preserve">. </w:t>
            </w:r>
          </w:p>
          <w:p w14:paraId="1D2931CB" w14:textId="77777777" w:rsidR="001D19A9" w:rsidRDefault="001D19A9" w:rsidP="001D19A9">
            <w:pPr>
              <w:spacing w:after="0" w:line="240" w:lineRule="auto"/>
              <w:rPr>
                <w:rFonts w:ascii="Calibri" w:eastAsia="Calibri" w:hAnsi="Calibri" w:cs="Calibri"/>
                <w:highlight w:val="yellow"/>
                <w:lang w:val="bg-BG"/>
              </w:rPr>
            </w:pPr>
          </w:p>
          <w:p w14:paraId="55C15B68" w14:textId="77777777" w:rsidR="00D34022" w:rsidRPr="007325DC" w:rsidRDefault="00D34022" w:rsidP="007A0759">
            <w:pPr>
              <w:pStyle w:val="ListParagraph"/>
              <w:numPr>
                <w:ilvl w:val="1"/>
                <w:numId w:val="16"/>
              </w:numPr>
              <w:spacing w:after="0" w:line="240" w:lineRule="auto"/>
              <w:rPr>
                <w:rFonts w:ascii="Calibri" w:eastAsia="Calibri" w:hAnsi="Calibri" w:cs="Calibri"/>
                <w:b/>
                <w:lang w:val="bg-BG"/>
              </w:rPr>
            </w:pPr>
            <w:r w:rsidRPr="007325DC">
              <w:rPr>
                <w:rFonts w:ascii="Calibri" w:eastAsia="Calibri" w:hAnsi="Calibri" w:cs="Calibri"/>
                <w:b/>
                <w:lang w:val="bg-BG"/>
              </w:rPr>
              <w:t xml:space="preserve">Разграничаване на мерките за закрила от социалните услуги </w:t>
            </w:r>
          </w:p>
          <w:p w14:paraId="6DAAD1C0" w14:textId="0E89C117" w:rsidR="007F5B33" w:rsidRPr="007325DC" w:rsidRDefault="007F5B33" w:rsidP="00D34022">
            <w:pPr>
              <w:spacing w:after="0" w:line="240" w:lineRule="auto"/>
              <w:rPr>
                <w:rFonts w:ascii="Calibri" w:eastAsia="Calibri" w:hAnsi="Calibri" w:cs="Calibri"/>
                <w:lang w:val="bg-BG"/>
              </w:rPr>
            </w:pPr>
            <w:r w:rsidRPr="006F2153">
              <w:rPr>
                <w:rFonts w:ascii="Calibri" w:eastAsia="Calibri" w:hAnsi="Calibri" w:cs="Calibri"/>
                <w:lang w:val="bg-BG"/>
              </w:rPr>
              <w:t>Изключително важно е в новото законодателство да се разграничат ясно:</w:t>
            </w:r>
          </w:p>
          <w:p w14:paraId="07F5A571" w14:textId="55C05C99" w:rsidR="007C1A7B" w:rsidRDefault="007C1A7B" w:rsidP="007A0759">
            <w:pPr>
              <w:pStyle w:val="ListParagraph"/>
              <w:numPr>
                <w:ilvl w:val="0"/>
                <w:numId w:val="18"/>
              </w:numPr>
              <w:spacing w:after="0" w:line="240" w:lineRule="auto"/>
              <w:rPr>
                <w:rFonts w:ascii="Calibri" w:eastAsia="Calibri" w:hAnsi="Calibri" w:cs="Calibri"/>
                <w:lang w:val="bg-BG"/>
              </w:rPr>
            </w:pPr>
            <w:r w:rsidRPr="007F5B33">
              <w:rPr>
                <w:rFonts w:ascii="Calibri" w:eastAsia="Calibri" w:hAnsi="Calibri" w:cs="Calibri"/>
                <w:lang w:val="bg-BG"/>
              </w:rPr>
              <w:lastRenderedPageBreak/>
              <w:t xml:space="preserve">мерките за закрила при определени </w:t>
            </w:r>
            <w:r w:rsidR="007F5B33" w:rsidRPr="007F5B33">
              <w:rPr>
                <w:rFonts w:ascii="Calibri" w:eastAsia="Calibri" w:hAnsi="Calibri" w:cs="Calibri"/>
                <w:lang w:val="bg-BG"/>
              </w:rPr>
              <w:t xml:space="preserve">групи, тогава когато са в риск и социални услуги – кой ги прави, какви са им целите, какви са последиците, как участва лицето, какви са защитите му; </w:t>
            </w:r>
            <w:r w:rsidR="007F5B33">
              <w:rPr>
                <w:rFonts w:ascii="Calibri" w:eastAsia="Calibri" w:hAnsi="Calibri" w:cs="Calibri"/>
                <w:lang w:val="bg-BG"/>
              </w:rPr>
              <w:t>предложение за мерки за закрила при някои възрастни</w:t>
            </w:r>
            <w:r w:rsidR="007325DC">
              <w:rPr>
                <w:rFonts w:ascii="Calibri" w:eastAsia="Calibri" w:hAnsi="Calibri" w:cs="Calibri"/>
                <w:lang w:val="bg-BG"/>
              </w:rPr>
              <w:t xml:space="preserve"> (пълнолетни)</w:t>
            </w:r>
            <w:r w:rsidR="007F5B33">
              <w:rPr>
                <w:rFonts w:ascii="Calibri" w:eastAsia="Calibri" w:hAnsi="Calibri" w:cs="Calibri"/>
                <w:lang w:val="bg-BG"/>
              </w:rPr>
              <w:t>, не само при деца;</w:t>
            </w:r>
          </w:p>
          <w:p w14:paraId="7CAA1985" w14:textId="2C020A5F" w:rsidR="00FF34DB" w:rsidRDefault="00FF34DB" w:rsidP="007A0759">
            <w:pPr>
              <w:pStyle w:val="ListParagraph"/>
              <w:numPr>
                <w:ilvl w:val="0"/>
                <w:numId w:val="18"/>
              </w:numPr>
              <w:spacing w:after="0" w:line="240" w:lineRule="auto"/>
              <w:rPr>
                <w:rFonts w:ascii="Calibri" w:eastAsia="Calibri" w:hAnsi="Calibri" w:cs="Calibri"/>
                <w:lang w:val="bg-BG"/>
              </w:rPr>
            </w:pPr>
            <w:r w:rsidRPr="00863C32">
              <w:rPr>
                <w:rFonts w:ascii="Calibri" w:eastAsia="Calibri" w:hAnsi="Calibri" w:cs="Calibri"/>
                <w:lang w:val="bg-BG"/>
              </w:rPr>
              <w:t>информираност, самосезиране, насочване</w:t>
            </w:r>
            <w:r w:rsidR="00863C32" w:rsidRPr="00863C32">
              <w:rPr>
                <w:rFonts w:ascii="Calibri" w:eastAsia="Calibri" w:hAnsi="Calibri" w:cs="Calibri"/>
                <w:lang w:val="bg-BG"/>
              </w:rPr>
              <w:t>, предоставяне</w:t>
            </w:r>
            <w:r w:rsidR="00863C32">
              <w:rPr>
                <w:rFonts w:ascii="Calibri" w:eastAsia="Calibri" w:hAnsi="Calibri" w:cs="Calibri"/>
                <w:lang w:val="bg-BG"/>
              </w:rPr>
              <w:t>.</w:t>
            </w:r>
          </w:p>
          <w:p w14:paraId="73BC3062" w14:textId="77777777" w:rsidR="00863C32" w:rsidRPr="00863C32" w:rsidRDefault="00863C32" w:rsidP="001D19A9">
            <w:pPr>
              <w:pStyle w:val="ListParagraph"/>
              <w:spacing w:after="0" w:line="240" w:lineRule="auto"/>
              <w:ind w:left="1080"/>
              <w:rPr>
                <w:rFonts w:ascii="Calibri" w:eastAsia="Calibri" w:hAnsi="Calibri" w:cs="Calibri"/>
                <w:lang w:val="bg-BG"/>
              </w:rPr>
            </w:pPr>
          </w:p>
          <w:p w14:paraId="4A6D7A3D" w14:textId="5A2B1C04" w:rsidR="00815432" w:rsidRPr="00863C32" w:rsidRDefault="00815432" w:rsidP="007A0759">
            <w:pPr>
              <w:pStyle w:val="ListParagraph"/>
              <w:numPr>
                <w:ilvl w:val="0"/>
                <w:numId w:val="16"/>
              </w:numPr>
              <w:spacing w:after="0" w:line="240" w:lineRule="auto"/>
              <w:rPr>
                <w:rFonts w:ascii="Calibri" w:eastAsia="Calibri" w:hAnsi="Calibri" w:cs="Calibri"/>
                <w:lang w:val="bg-BG"/>
              </w:rPr>
            </w:pPr>
            <w:r w:rsidRPr="00863C32">
              <w:rPr>
                <w:rFonts w:ascii="Calibri" w:eastAsia="Calibri" w:hAnsi="Calibri" w:cs="Calibri"/>
                <w:b/>
                <w:lang w:val="bg-BG"/>
              </w:rPr>
              <w:t>Дефиниция на услугата</w:t>
            </w:r>
          </w:p>
          <w:p w14:paraId="5067E999" w14:textId="77777777" w:rsidR="001D19A9" w:rsidRDefault="001D19A9" w:rsidP="001D19A9">
            <w:pPr>
              <w:spacing w:after="0" w:line="240" w:lineRule="auto"/>
              <w:rPr>
                <w:rFonts w:ascii="Calibri" w:eastAsia="Calibri" w:hAnsi="Calibri" w:cs="Calibri"/>
                <w:lang w:val="bg-BG"/>
              </w:rPr>
            </w:pPr>
          </w:p>
          <w:p w14:paraId="2A1EC4EF" w14:textId="0871D01E" w:rsidR="00863C32" w:rsidRPr="00863C32" w:rsidRDefault="00863C32" w:rsidP="001D19A9">
            <w:pPr>
              <w:spacing w:after="0" w:line="240" w:lineRule="auto"/>
              <w:rPr>
                <w:rFonts w:ascii="Calibri" w:eastAsia="Calibri" w:hAnsi="Calibri" w:cs="Calibri"/>
                <w:lang w:val="bg-BG"/>
              </w:rPr>
            </w:pPr>
            <w:r>
              <w:rPr>
                <w:rFonts w:ascii="Calibri" w:eastAsia="Calibri" w:hAnsi="Calibri" w:cs="Calibri"/>
                <w:lang w:val="bg-BG"/>
              </w:rPr>
              <w:t>Кои следва да са основните елементи, които да се включат в дефиниране на услугата, и които след това държавата ще има задължението да обезпечи</w:t>
            </w:r>
          </w:p>
          <w:p w14:paraId="64F74DC0" w14:textId="77777777" w:rsidR="00815432" w:rsidRPr="00815432" w:rsidRDefault="00815432" w:rsidP="001D19A9">
            <w:pPr>
              <w:spacing w:after="0" w:line="240" w:lineRule="auto"/>
              <w:contextualSpacing/>
              <w:rPr>
                <w:rFonts w:ascii="Calibri" w:eastAsia="SimSun" w:hAnsi="Calibri" w:cs="Calibri"/>
                <w:lang w:val="bg-BG" w:eastAsia="zh-CN"/>
              </w:rPr>
            </w:pPr>
            <w:r w:rsidRPr="00815432">
              <w:rPr>
                <w:rFonts w:ascii="Calibri" w:eastAsia="SimSun" w:hAnsi="Calibri" w:cs="Calibri"/>
                <w:lang w:val="bg-BG" w:eastAsia="zh-CN"/>
              </w:rPr>
              <w:t>Дефиниране на услугите:</w:t>
            </w:r>
          </w:p>
          <w:p w14:paraId="7E6EA58C" w14:textId="77777777" w:rsidR="00815432" w:rsidRPr="00815432" w:rsidRDefault="00815432" w:rsidP="007A0759">
            <w:pPr>
              <w:numPr>
                <w:ilvl w:val="0"/>
                <w:numId w:val="15"/>
              </w:numPr>
              <w:spacing w:after="0" w:line="240" w:lineRule="auto"/>
              <w:contextualSpacing/>
              <w:rPr>
                <w:rFonts w:ascii="Calibri" w:eastAsia="SimSun" w:hAnsi="Calibri" w:cs="Calibri"/>
                <w:lang w:val="bg-BG" w:eastAsia="zh-CN"/>
              </w:rPr>
            </w:pPr>
            <w:r w:rsidRPr="00815432">
              <w:rPr>
                <w:rFonts w:ascii="Calibri" w:eastAsia="SimSun" w:hAnsi="Calibri" w:cs="Calibri"/>
                <w:lang w:val="bg-BG" w:eastAsia="zh-CN"/>
              </w:rPr>
              <w:t>Кой е потребител?</w:t>
            </w:r>
          </w:p>
          <w:p w14:paraId="75D1F427" w14:textId="77777777" w:rsidR="00815432" w:rsidRPr="00815432" w:rsidRDefault="00815432" w:rsidP="007A0759">
            <w:pPr>
              <w:numPr>
                <w:ilvl w:val="0"/>
                <w:numId w:val="15"/>
              </w:numPr>
              <w:spacing w:after="0" w:line="240" w:lineRule="auto"/>
              <w:contextualSpacing/>
              <w:rPr>
                <w:rFonts w:ascii="Calibri" w:eastAsia="SimSun" w:hAnsi="Calibri" w:cs="Calibri"/>
                <w:lang w:val="bg-BG" w:eastAsia="zh-CN"/>
              </w:rPr>
            </w:pPr>
            <w:r w:rsidRPr="00815432">
              <w:rPr>
                <w:rFonts w:ascii="Calibri" w:eastAsia="SimSun" w:hAnsi="Calibri" w:cs="Calibri"/>
                <w:lang w:val="bg-BG" w:eastAsia="zh-CN"/>
              </w:rPr>
              <w:t xml:space="preserve">Какво получава? </w:t>
            </w:r>
          </w:p>
          <w:p w14:paraId="12906598" w14:textId="77777777" w:rsidR="00815432" w:rsidRPr="00815432" w:rsidRDefault="00815432" w:rsidP="007A0759">
            <w:pPr>
              <w:numPr>
                <w:ilvl w:val="0"/>
                <w:numId w:val="15"/>
              </w:numPr>
              <w:spacing w:after="0" w:line="240" w:lineRule="auto"/>
              <w:contextualSpacing/>
              <w:rPr>
                <w:rFonts w:ascii="Calibri" w:eastAsia="SimSun" w:hAnsi="Calibri" w:cs="Calibri"/>
                <w:lang w:val="bg-BG" w:eastAsia="zh-CN"/>
              </w:rPr>
            </w:pPr>
            <w:r w:rsidRPr="00815432">
              <w:rPr>
                <w:rFonts w:ascii="Calibri" w:eastAsia="SimSun" w:hAnsi="Calibri" w:cs="Calibri"/>
                <w:lang w:val="bg-BG" w:eastAsia="zh-CN"/>
              </w:rPr>
              <w:t xml:space="preserve">Как се организира подкрепата? И какво включва? </w:t>
            </w:r>
          </w:p>
          <w:p w14:paraId="48964193" w14:textId="77777777" w:rsidR="00815432" w:rsidRPr="00815432" w:rsidRDefault="00815432" w:rsidP="007A0759">
            <w:pPr>
              <w:numPr>
                <w:ilvl w:val="0"/>
                <w:numId w:val="15"/>
              </w:numPr>
              <w:spacing w:after="0" w:line="240" w:lineRule="auto"/>
              <w:contextualSpacing/>
              <w:rPr>
                <w:rFonts w:ascii="Calibri" w:eastAsia="SimSun" w:hAnsi="Calibri" w:cs="Calibri"/>
                <w:lang w:val="bg-BG" w:eastAsia="zh-CN"/>
              </w:rPr>
            </w:pPr>
            <w:r w:rsidRPr="00815432">
              <w:rPr>
                <w:rFonts w:ascii="Calibri" w:eastAsia="SimSun" w:hAnsi="Calibri" w:cs="Calibri"/>
                <w:lang w:val="bg-BG" w:eastAsia="zh-CN"/>
              </w:rPr>
              <w:t>Как дефинираме воденето на случай  - като самостоятелна услуга или функция на Всяка услуга?</w:t>
            </w:r>
          </w:p>
          <w:p w14:paraId="475E7793" w14:textId="77777777" w:rsidR="00815432" w:rsidRPr="00815432" w:rsidRDefault="00815432" w:rsidP="007A0759">
            <w:pPr>
              <w:numPr>
                <w:ilvl w:val="0"/>
                <w:numId w:val="15"/>
              </w:numPr>
              <w:spacing w:after="0" w:line="240" w:lineRule="auto"/>
              <w:contextualSpacing/>
              <w:rPr>
                <w:rFonts w:ascii="Calibri" w:eastAsia="SimSun" w:hAnsi="Calibri" w:cs="Calibri"/>
                <w:lang w:val="bg-BG" w:eastAsia="zh-CN"/>
              </w:rPr>
            </w:pPr>
            <w:r w:rsidRPr="00815432">
              <w:rPr>
                <w:rFonts w:ascii="Calibri" w:eastAsia="SimSun" w:hAnsi="Calibri" w:cs="Calibri"/>
                <w:lang w:val="bg-BG" w:eastAsia="zh-CN"/>
              </w:rPr>
              <w:t>Къде се предоставя ? за какъв период?</w:t>
            </w:r>
          </w:p>
          <w:p w14:paraId="0E1E0DB5" w14:textId="77777777" w:rsidR="00815432" w:rsidRPr="00815432" w:rsidRDefault="00815432" w:rsidP="001D19A9">
            <w:pPr>
              <w:spacing w:after="0" w:line="240" w:lineRule="auto"/>
              <w:ind w:left="1152"/>
              <w:contextualSpacing/>
              <w:rPr>
                <w:rFonts w:ascii="Calibri" w:eastAsia="SimSun" w:hAnsi="Calibri" w:cs="Calibri"/>
                <w:strike/>
                <w:highlight w:val="yellow"/>
                <w:lang w:val="bg-BG" w:eastAsia="zh-CN"/>
              </w:rPr>
            </w:pPr>
          </w:p>
          <w:p w14:paraId="26463FB7" w14:textId="7EECEF2D" w:rsidR="00815432" w:rsidRDefault="00815432" w:rsidP="001D19A9">
            <w:pPr>
              <w:spacing w:after="0" w:line="240" w:lineRule="auto"/>
              <w:rPr>
                <w:rFonts w:ascii="Calibri" w:eastAsia="Calibri" w:hAnsi="Calibri" w:cs="Calibri"/>
                <w:lang w:val="bg-BG"/>
              </w:rPr>
            </w:pPr>
            <w:r>
              <w:rPr>
                <w:rFonts w:ascii="Calibri" w:eastAsia="Calibri" w:hAnsi="Calibri" w:cs="Calibri"/>
                <w:lang w:val="bg-BG"/>
              </w:rPr>
              <w:t>Услугата е съвкупност от дейности</w:t>
            </w:r>
            <w:r w:rsidR="00863C32">
              <w:rPr>
                <w:rFonts w:ascii="Calibri" w:eastAsia="Calibri" w:hAnsi="Calibri" w:cs="Calibri"/>
                <w:lang w:val="bg-BG"/>
              </w:rPr>
              <w:t>, елементите, които трябва да включва:</w:t>
            </w:r>
            <w:r>
              <w:rPr>
                <w:rFonts w:ascii="Calibri" w:eastAsia="Calibri" w:hAnsi="Calibri" w:cs="Calibri"/>
                <w:lang w:val="bg-BG"/>
              </w:rPr>
              <w:t xml:space="preserve"> </w:t>
            </w:r>
          </w:p>
          <w:p w14:paraId="72C4600F" w14:textId="77777777" w:rsidR="00863C32" w:rsidRDefault="00815432" w:rsidP="007A0759">
            <w:pPr>
              <w:pStyle w:val="ListParagraph"/>
              <w:numPr>
                <w:ilvl w:val="0"/>
                <w:numId w:val="13"/>
              </w:numPr>
              <w:spacing w:after="0" w:line="240" w:lineRule="auto"/>
              <w:rPr>
                <w:rFonts w:ascii="Calibri" w:eastAsia="Calibri" w:hAnsi="Calibri" w:cs="Calibri"/>
                <w:lang w:val="bg-BG"/>
              </w:rPr>
            </w:pPr>
            <w:r w:rsidRPr="00863C32">
              <w:rPr>
                <w:rFonts w:ascii="Calibri" w:eastAsia="Calibri" w:hAnsi="Calibri" w:cs="Calibri"/>
                <w:lang w:val="bg-BG"/>
              </w:rPr>
              <w:t>дали е общодостъпна или специализирана,</w:t>
            </w:r>
          </w:p>
          <w:p w14:paraId="2E7BFB38" w14:textId="77777777" w:rsidR="00863C32" w:rsidRDefault="00815432" w:rsidP="007A0759">
            <w:pPr>
              <w:pStyle w:val="ListParagraph"/>
              <w:numPr>
                <w:ilvl w:val="0"/>
                <w:numId w:val="13"/>
              </w:numPr>
              <w:spacing w:after="0" w:line="240" w:lineRule="auto"/>
              <w:rPr>
                <w:rFonts w:ascii="Calibri" w:eastAsia="Calibri" w:hAnsi="Calibri" w:cs="Calibri"/>
                <w:lang w:val="bg-BG"/>
              </w:rPr>
            </w:pPr>
            <w:r w:rsidRPr="00863C32">
              <w:rPr>
                <w:rFonts w:ascii="Calibri" w:eastAsia="Calibri" w:hAnsi="Calibri" w:cs="Calibri"/>
                <w:lang w:val="bg-BG"/>
              </w:rPr>
              <w:t>към кого насочена</w:t>
            </w:r>
            <w:r w:rsidR="00863C32">
              <w:rPr>
                <w:rFonts w:ascii="Calibri" w:eastAsia="Calibri" w:hAnsi="Calibri" w:cs="Calibri"/>
                <w:lang w:val="bg-BG"/>
              </w:rPr>
              <w:t>,</w:t>
            </w:r>
          </w:p>
          <w:p w14:paraId="2CCBCB99" w14:textId="77777777" w:rsidR="00863C32" w:rsidRDefault="00863C32"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какъв риск/проблем решава</w:t>
            </w:r>
            <w:r w:rsidR="00815432" w:rsidRPr="00863C32">
              <w:rPr>
                <w:rFonts w:ascii="Calibri" w:eastAsia="Calibri" w:hAnsi="Calibri" w:cs="Calibri"/>
                <w:lang w:val="bg-BG"/>
              </w:rPr>
              <w:t xml:space="preserve">, </w:t>
            </w:r>
          </w:p>
          <w:p w14:paraId="59F84C64" w14:textId="77777777" w:rsidR="00863C32" w:rsidRDefault="00815432" w:rsidP="007A0759">
            <w:pPr>
              <w:pStyle w:val="ListParagraph"/>
              <w:numPr>
                <w:ilvl w:val="0"/>
                <w:numId w:val="13"/>
              </w:numPr>
              <w:spacing w:after="0" w:line="240" w:lineRule="auto"/>
              <w:rPr>
                <w:rFonts w:ascii="Calibri" w:eastAsia="Calibri" w:hAnsi="Calibri" w:cs="Calibri"/>
                <w:lang w:val="bg-BG"/>
              </w:rPr>
            </w:pPr>
            <w:r w:rsidRPr="00863C32">
              <w:rPr>
                <w:rFonts w:ascii="Calibri" w:eastAsia="Calibri" w:hAnsi="Calibri" w:cs="Calibri"/>
                <w:lang w:val="bg-BG"/>
              </w:rPr>
              <w:t xml:space="preserve">времетраене, </w:t>
            </w:r>
          </w:p>
          <w:p w14:paraId="25C5B0BE" w14:textId="77777777" w:rsidR="00863C32" w:rsidRDefault="00815432" w:rsidP="007A0759">
            <w:pPr>
              <w:pStyle w:val="ListParagraph"/>
              <w:numPr>
                <w:ilvl w:val="0"/>
                <w:numId w:val="13"/>
              </w:numPr>
              <w:spacing w:after="0" w:line="240" w:lineRule="auto"/>
              <w:rPr>
                <w:rFonts w:ascii="Calibri" w:eastAsia="Calibri" w:hAnsi="Calibri" w:cs="Calibri"/>
                <w:lang w:val="bg-BG"/>
              </w:rPr>
            </w:pPr>
            <w:r w:rsidRPr="00863C32">
              <w:rPr>
                <w:rFonts w:ascii="Calibri" w:eastAsia="Calibri" w:hAnsi="Calibri" w:cs="Calibri"/>
                <w:lang w:val="bg-BG"/>
              </w:rPr>
              <w:t>видовете дейности</w:t>
            </w:r>
            <w:r w:rsidR="00863C32">
              <w:rPr>
                <w:rFonts w:ascii="Calibri" w:eastAsia="Calibri" w:hAnsi="Calibri" w:cs="Calibri"/>
                <w:lang w:val="bg-BG"/>
              </w:rPr>
              <w:t>, които включва</w:t>
            </w:r>
            <w:r w:rsidRPr="00863C32">
              <w:rPr>
                <w:rFonts w:ascii="Calibri" w:eastAsia="Calibri" w:hAnsi="Calibri" w:cs="Calibri"/>
                <w:lang w:val="bg-BG"/>
              </w:rPr>
              <w:t xml:space="preserve"> (минимални и доразвиване), </w:t>
            </w:r>
          </w:p>
          <w:p w14:paraId="0156C595" w14:textId="77777777" w:rsidR="00863C32" w:rsidRDefault="00815432" w:rsidP="007A0759">
            <w:pPr>
              <w:pStyle w:val="ListParagraph"/>
              <w:numPr>
                <w:ilvl w:val="0"/>
                <w:numId w:val="13"/>
              </w:numPr>
              <w:spacing w:after="0" w:line="240" w:lineRule="auto"/>
              <w:rPr>
                <w:rFonts w:ascii="Calibri" w:eastAsia="Calibri" w:hAnsi="Calibri" w:cs="Calibri"/>
                <w:lang w:val="bg-BG"/>
              </w:rPr>
            </w:pPr>
            <w:r w:rsidRPr="00863C32">
              <w:rPr>
                <w:rFonts w:ascii="Calibri" w:eastAsia="Calibri" w:hAnsi="Calibri" w:cs="Calibri"/>
                <w:lang w:val="bg-BG"/>
              </w:rPr>
              <w:t>място на предоставяне</w:t>
            </w:r>
            <w:r w:rsidR="00CB7DEE" w:rsidRPr="00863C32">
              <w:rPr>
                <w:rFonts w:ascii="Calibri" w:eastAsia="Calibri" w:hAnsi="Calibri" w:cs="Calibri"/>
                <w:lang w:val="bg-BG"/>
              </w:rPr>
              <w:t xml:space="preserve"> </w:t>
            </w:r>
          </w:p>
          <w:p w14:paraId="3A5981E0" w14:textId="79E10A58" w:rsidR="00815432" w:rsidRPr="00863C32" w:rsidRDefault="00CB7DEE" w:rsidP="007A0759">
            <w:pPr>
              <w:pStyle w:val="ListParagraph"/>
              <w:numPr>
                <w:ilvl w:val="0"/>
                <w:numId w:val="13"/>
              </w:numPr>
              <w:spacing w:after="0" w:line="240" w:lineRule="auto"/>
              <w:rPr>
                <w:rFonts w:ascii="Calibri" w:eastAsia="Calibri" w:hAnsi="Calibri" w:cs="Calibri"/>
                <w:lang w:val="bg-BG"/>
              </w:rPr>
            </w:pPr>
            <w:r w:rsidRPr="00863C32">
              <w:rPr>
                <w:rFonts w:ascii="Calibri" w:eastAsia="Calibri" w:hAnsi="Calibri" w:cs="Calibri"/>
                <w:lang w:val="bg-BG"/>
              </w:rPr>
              <w:t>и от кого се предоставя</w:t>
            </w:r>
            <w:r w:rsidR="00863C32">
              <w:rPr>
                <w:rFonts w:ascii="Calibri" w:eastAsia="Calibri" w:hAnsi="Calibri" w:cs="Calibri"/>
                <w:lang w:val="bg-BG"/>
              </w:rPr>
              <w:t xml:space="preserve"> (</w:t>
            </w:r>
            <w:r w:rsidR="00863C32" w:rsidRPr="00863C32">
              <w:rPr>
                <w:rFonts w:ascii="Calibri" w:eastAsia="Calibri" w:hAnsi="Calibri" w:cs="Calibri"/>
                <w:color w:val="FF0000"/>
                <w:lang w:val="bg-BG"/>
              </w:rPr>
              <w:t>следва да се уто</w:t>
            </w:r>
            <w:r w:rsidR="00E54BFD" w:rsidRPr="00863C32">
              <w:rPr>
                <w:rFonts w:ascii="Calibri" w:eastAsia="Calibri" w:hAnsi="Calibri" w:cs="Calibri"/>
                <w:color w:val="FF0000"/>
                <w:lang w:val="bg-BG"/>
              </w:rPr>
              <w:t>ч</w:t>
            </w:r>
            <w:r w:rsidR="00863C32" w:rsidRPr="00863C32">
              <w:rPr>
                <w:rFonts w:ascii="Calibri" w:eastAsia="Calibri" w:hAnsi="Calibri" w:cs="Calibri"/>
                <w:color w:val="FF0000"/>
                <w:lang w:val="bg-BG"/>
              </w:rPr>
              <w:t>ни</w:t>
            </w:r>
            <w:r w:rsidR="00863C32">
              <w:rPr>
                <w:rFonts w:ascii="Calibri" w:eastAsia="Calibri" w:hAnsi="Calibri" w:cs="Calibri"/>
                <w:lang w:val="bg-BG"/>
              </w:rPr>
              <w:t>)</w:t>
            </w:r>
          </w:p>
          <w:p w14:paraId="3D797CE8" w14:textId="77777777" w:rsidR="001D19A9" w:rsidRDefault="001D19A9" w:rsidP="001D19A9">
            <w:pPr>
              <w:spacing w:after="0" w:line="240" w:lineRule="auto"/>
              <w:rPr>
                <w:rFonts w:ascii="Calibri" w:eastAsia="Calibri" w:hAnsi="Calibri" w:cs="Calibri"/>
                <w:b/>
                <w:lang w:val="bg-BG"/>
              </w:rPr>
            </w:pPr>
          </w:p>
          <w:p w14:paraId="755428F5" w14:textId="338F25DA" w:rsidR="0062385D" w:rsidRPr="0062385D" w:rsidRDefault="0062385D" w:rsidP="001D19A9">
            <w:pPr>
              <w:spacing w:after="0" w:line="240" w:lineRule="auto"/>
              <w:rPr>
                <w:rFonts w:ascii="Calibri" w:eastAsia="Calibri" w:hAnsi="Calibri" w:cs="Calibri"/>
                <w:b/>
                <w:lang w:val="bg-BG"/>
              </w:rPr>
            </w:pPr>
            <w:r w:rsidRPr="0062385D">
              <w:rPr>
                <w:rFonts w:ascii="Calibri" w:eastAsia="Calibri" w:hAnsi="Calibri" w:cs="Calibri"/>
                <w:b/>
                <w:lang w:val="bg-BG"/>
              </w:rPr>
              <w:t>Важно е при дефинирането:</w:t>
            </w:r>
          </w:p>
          <w:p w14:paraId="2686921F" w14:textId="13D4485D" w:rsidR="0062385D" w:rsidRPr="0062385D" w:rsidRDefault="0062385D" w:rsidP="007A0759">
            <w:pPr>
              <w:pStyle w:val="ListParagraph"/>
              <w:numPr>
                <w:ilvl w:val="0"/>
                <w:numId w:val="17"/>
              </w:numPr>
              <w:spacing w:after="0" w:line="240" w:lineRule="auto"/>
              <w:rPr>
                <w:rFonts w:ascii="Calibri" w:eastAsia="Calibri" w:hAnsi="Calibri" w:cs="Calibri"/>
                <w:lang w:val="bg-BG"/>
              </w:rPr>
            </w:pPr>
            <w:r w:rsidRPr="0062385D">
              <w:rPr>
                <w:rFonts w:ascii="Calibri" w:eastAsia="Calibri" w:hAnsi="Calibri" w:cs="Calibri"/>
                <w:lang w:val="bg-BG"/>
              </w:rPr>
              <w:t xml:space="preserve">Услугата </w:t>
            </w:r>
            <w:r>
              <w:rPr>
                <w:rFonts w:ascii="Calibri" w:eastAsia="Calibri" w:hAnsi="Calibri" w:cs="Calibri"/>
                <w:lang w:val="bg-BG"/>
              </w:rPr>
              <w:t>се дефинира през</w:t>
            </w:r>
            <w:r w:rsidRPr="0062385D">
              <w:rPr>
                <w:rFonts w:ascii="Calibri" w:eastAsia="Calibri" w:hAnsi="Calibri" w:cs="Calibri"/>
                <w:lang w:val="bg-BG"/>
              </w:rPr>
              <w:t xml:space="preserve"> дейности/съвкупност от дейности</w:t>
            </w:r>
            <w:r w:rsidR="009E7A10">
              <w:rPr>
                <w:rFonts w:ascii="Calibri" w:eastAsia="Calibri" w:hAnsi="Calibri" w:cs="Calibri"/>
                <w:lang w:val="bg-BG"/>
              </w:rPr>
              <w:t>;</w:t>
            </w:r>
          </w:p>
          <w:p w14:paraId="16D85029" w14:textId="30E8F283" w:rsidR="00815432" w:rsidRPr="0062385D" w:rsidRDefault="0062385D" w:rsidP="007A0759">
            <w:pPr>
              <w:pStyle w:val="ListParagraph"/>
              <w:numPr>
                <w:ilvl w:val="0"/>
                <w:numId w:val="17"/>
              </w:numPr>
              <w:spacing w:after="0" w:line="240" w:lineRule="auto"/>
              <w:rPr>
                <w:rFonts w:ascii="Calibri" w:eastAsia="Calibri" w:hAnsi="Calibri" w:cs="Calibri"/>
                <w:lang w:val="bg-BG"/>
              </w:rPr>
            </w:pPr>
            <w:r w:rsidRPr="0062385D">
              <w:rPr>
                <w:rFonts w:ascii="Calibri" w:eastAsia="Calibri" w:hAnsi="Calibri" w:cs="Calibri"/>
                <w:lang w:val="bg-BG"/>
              </w:rPr>
              <w:t xml:space="preserve">Да се развие като </w:t>
            </w:r>
            <w:r w:rsidR="00815432" w:rsidRPr="0062385D">
              <w:rPr>
                <w:rFonts w:ascii="Calibri" w:eastAsia="Calibri" w:hAnsi="Calibri" w:cs="Calibri"/>
                <w:lang w:val="bg-BG"/>
              </w:rPr>
              <w:t xml:space="preserve"> стандарти по които се предоставя (няма методика, а да има стандарти), </w:t>
            </w:r>
            <w:r>
              <w:rPr>
                <w:rFonts w:ascii="Calibri" w:eastAsia="Calibri" w:hAnsi="Calibri" w:cs="Calibri"/>
                <w:lang w:val="bg-BG"/>
              </w:rPr>
              <w:t>подобно на медицинските стандарти</w:t>
            </w:r>
            <w:r w:rsidR="009E7A10">
              <w:rPr>
                <w:rFonts w:ascii="Calibri" w:eastAsia="Calibri" w:hAnsi="Calibri" w:cs="Calibri"/>
                <w:lang w:val="bg-BG"/>
              </w:rPr>
              <w:t>, които са стандарти за съдържанието на дейността</w:t>
            </w:r>
            <w:r>
              <w:rPr>
                <w:rFonts w:ascii="Calibri" w:eastAsia="Calibri" w:hAnsi="Calibri" w:cs="Calibri"/>
                <w:lang w:val="bg-BG"/>
              </w:rPr>
              <w:t>;</w:t>
            </w:r>
          </w:p>
          <w:p w14:paraId="0387E9F3" w14:textId="1A7FAF61" w:rsidR="00815432" w:rsidRPr="0062385D" w:rsidRDefault="00815432" w:rsidP="007A0759">
            <w:pPr>
              <w:pStyle w:val="ListParagraph"/>
              <w:numPr>
                <w:ilvl w:val="0"/>
                <w:numId w:val="17"/>
              </w:numPr>
              <w:spacing w:after="0" w:line="240" w:lineRule="auto"/>
              <w:rPr>
                <w:rFonts w:ascii="Calibri" w:eastAsia="Calibri" w:hAnsi="Calibri" w:cs="Calibri"/>
                <w:lang w:val="bg-BG"/>
              </w:rPr>
            </w:pPr>
            <w:r w:rsidRPr="0062385D">
              <w:rPr>
                <w:rFonts w:ascii="Calibri" w:eastAsia="Calibri" w:hAnsi="Calibri" w:cs="Calibri"/>
                <w:lang w:val="bg-BG"/>
              </w:rPr>
              <w:t>Не трябва да са свързани с мястото за подкрепа</w:t>
            </w:r>
            <w:r w:rsidR="009E7A10">
              <w:rPr>
                <w:rFonts w:ascii="Calibri" w:eastAsia="Calibri" w:hAnsi="Calibri" w:cs="Calibri"/>
                <w:lang w:val="bg-BG"/>
              </w:rPr>
              <w:t xml:space="preserve"> – възможни са комбинации на предоставяне;</w:t>
            </w:r>
            <w:r w:rsidRPr="0062385D">
              <w:rPr>
                <w:rFonts w:ascii="Calibri" w:eastAsia="Calibri" w:hAnsi="Calibri" w:cs="Calibri"/>
                <w:lang w:val="bg-BG"/>
              </w:rPr>
              <w:t xml:space="preserve"> </w:t>
            </w:r>
          </w:p>
          <w:p w14:paraId="72BB68F1" w14:textId="02F3E486" w:rsidR="0062385D" w:rsidRPr="00421F4C" w:rsidRDefault="00815432" w:rsidP="007A0759">
            <w:pPr>
              <w:pStyle w:val="ListParagraph"/>
              <w:numPr>
                <w:ilvl w:val="0"/>
                <w:numId w:val="17"/>
              </w:numPr>
              <w:spacing w:after="0" w:line="240" w:lineRule="auto"/>
              <w:rPr>
                <w:rFonts w:ascii="Calibri" w:eastAsia="Calibri" w:hAnsi="Calibri" w:cs="Calibri"/>
                <w:color w:val="FF0000"/>
                <w:lang w:val="bg-BG"/>
              </w:rPr>
            </w:pPr>
            <w:r w:rsidRPr="0062385D">
              <w:rPr>
                <w:rFonts w:ascii="Calibri" w:eastAsia="Calibri" w:hAnsi="Calibri" w:cs="Calibri"/>
                <w:lang w:val="bg-BG"/>
              </w:rPr>
              <w:t>Воденето на случай не е услуга (отделна) е част/дейност от услугата</w:t>
            </w:r>
            <w:r w:rsidR="0062385D" w:rsidRPr="0062385D">
              <w:rPr>
                <w:rFonts w:ascii="Calibri" w:eastAsia="Calibri" w:hAnsi="Calibri" w:cs="Calibri"/>
                <w:lang w:val="bg-BG"/>
              </w:rPr>
              <w:t>; част от услугата е оценката и планиране какво</w:t>
            </w:r>
            <w:r w:rsidR="00421F4C">
              <w:rPr>
                <w:rFonts w:ascii="Calibri" w:eastAsia="Calibri" w:hAnsi="Calibri" w:cs="Calibri"/>
                <w:lang w:val="bg-BG"/>
              </w:rPr>
              <w:t xml:space="preserve"> се прави (това е вид дейност). </w:t>
            </w:r>
            <w:r w:rsidR="00421F4C" w:rsidRPr="00421F4C">
              <w:rPr>
                <w:rFonts w:ascii="Calibri" w:eastAsia="Calibri" w:hAnsi="Calibri" w:cs="Calibri"/>
                <w:color w:val="FF0000"/>
                <w:lang w:val="bg-BG"/>
              </w:rPr>
              <w:t>Работата по отделен случай и управлението на отделен случай са методи на социална работа, които предполагат водещ случая.</w:t>
            </w:r>
          </w:p>
          <w:p w14:paraId="730B8E87" w14:textId="12462990" w:rsidR="00815432" w:rsidRPr="0062385D" w:rsidRDefault="00815432" w:rsidP="007A0759">
            <w:pPr>
              <w:pStyle w:val="ListParagraph"/>
              <w:numPr>
                <w:ilvl w:val="0"/>
                <w:numId w:val="17"/>
              </w:numPr>
              <w:spacing w:after="0" w:line="240" w:lineRule="auto"/>
              <w:rPr>
                <w:rFonts w:ascii="Calibri" w:eastAsia="Calibri" w:hAnsi="Calibri" w:cs="Calibri"/>
                <w:lang w:val="bg-BG"/>
              </w:rPr>
            </w:pPr>
            <w:r w:rsidRPr="0062385D">
              <w:rPr>
                <w:rFonts w:ascii="Calibri" w:eastAsia="Calibri" w:hAnsi="Calibri" w:cs="Calibri"/>
                <w:lang w:val="bg-BG"/>
              </w:rPr>
              <w:t xml:space="preserve">Трябва да се стигне до типологизация – </w:t>
            </w:r>
            <w:r w:rsidR="003C2891">
              <w:rPr>
                <w:rFonts w:ascii="Calibri" w:eastAsia="Calibri" w:hAnsi="Calibri" w:cs="Calibri"/>
                <w:lang w:val="bg-BG"/>
              </w:rPr>
              <w:t>на</w:t>
            </w:r>
            <w:r w:rsidRPr="0062385D">
              <w:rPr>
                <w:rFonts w:ascii="Calibri" w:eastAsia="Calibri" w:hAnsi="Calibri" w:cs="Calibri"/>
                <w:lang w:val="bg-BG"/>
              </w:rPr>
              <w:t xml:space="preserve"> дейност</w:t>
            </w:r>
            <w:r w:rsidR="003C2891">
              <w:rPr>
                <w:rFonts w:ascii="Calibri" w:eastAsia="Calibri" w:hAnsi="Calibri" w:cs="Calibri"/>
                <w:lang w:val="bg-BG"/>
              </w:rPr>
              <w:t>ите</w:t>
            </w:r>
            <w:r w:rsidRPr="0062385D">
              <w:rPr>
                <w:rFonts w:ascii="Calibri" w:eastAsia="Calibri" w:hAnsi="Calibri" w:cs="Calibri"/>
                <w:lang w:val="bg-BG"/>
              </w:rPr>
              <w:t xml:space="preserve"> или група</w:t>
            </w:r>
            <w:r w:rsidR="00AC3EB0">
              <w:rPr>
                <w:rFonts w:ascii="Calibri" w:eastAsia="Calibri" w:hAnsi="Calibri" w:cs="Calibri"/>
                <w:lang w:val="bg-BG"/>
              </w:rPr>
              <w:t>та</w:t>
            </w:r>
            <w:r w:rsidRPr="0062385D">
              <w:rPr>
                <w:rFonts w:ascii="Calibri" w:eastAsia="Calibri" w:hAnsi="Calibri" w:cs="Calibri"/>
                <w:lang w:val="bg-BG"/>
              </w:rPr>
              <w:t xml:space="preserve"> дейности</w:t>
            </w:r>
            <w:r w:rsidR="003C2891">
              <w:rPr>
                <w:rFonts w:ascii="Calibri" w:eastAsia="Calibri" w:hAnsi="Calibri" w:cs="Calibri"/>
                <w:lang w:val="bg-BG"/>
              </w:rPr>
              <w:t xml:space="preserve">; </w:t>
            </w:r>
            <w:r w:rsidRPr="0062385D">
              <w:rPr>
                <w:rFonts w:ascii="Calibri" w:eastAsia="Calibri" w:hAnsi="Calibri" w:cs="Calibri"/>
                <w:lang w:val="bg-BG"/>
              </w:rPr>
              <w:t>програмна структурираност, но не винаги с конкретен финален резултат (специално за дългосрочните услуги)</w:t>
            </w:r>
          </w:p>
          <w:p w14:paraId="20A4FD9E" w14:textId="5779B1F0" w:rsidR="00815432" w:rsidRPr="0062385D" w:rsidRDefault="00815432" w:rsidP="007A0759">
            <w:pPr>
              <w:pStyle w:val="ListParagraph"/>
              <w:numPr>
                <w:ilvl w:val="0"/>
                <w:numId w:val="17"/>
              </w:numPr>
              <w:spacing w:after="0" w:line="240" w:lineRule="auto"/>
              <w:rPr>
                <w:rFonts w:ascii="Calibri" w:eastAsia="Calibri" w:hAnsi="Calibri" w:cs="Calibri"/>
                <w:lang w:val="bg-BG"/>
              </w:rPr>
            </w:pPr>
            <w:r w:rsidRPr="0062385D">
              <w:rPr>
                <w:rFonts w:ascii="Calibri" w:eastAsia="Calibri" w:hAnsi="Calibri" w:cs="Calibri"/>
                <w:lang w:val="bg-BG"/>
              </w:rPr>
              <w:t xml:space="preserve">В дефиницията </w:t>
            </w:r>
            <w:r w:rsidR="0062385D" w:rsidRPr="0062385D">
              <w:rPr>
                <w:rFonts w:ascii="Calibri" w:eastAsia="Calibri" w:hAnsi="Calibri" w:cs="Calibri"/>
                <w:lang w:val="bg-BG"/>
              </w:rPr>
              <w:t>трябва да се посочи резултата: осигуряване на  п</w:t>
            </w:r>
            <w:r w:rsidRPr="0062385D">
              <w:rPr>
                <w:rFonts w:ascii="Calibri" w:eastAsia="Calibri" w:hAnsi="Calibri" w:cs="Calibri"/>
                <w:lang w:val="bg-BG"/>
              </w:rPr>
              <w:t>рава, качество на живо и социално включване</w:t>
            </w:r>
          </w:p>
          <w:p w14:paraId="78B9A074" w14:textId="77777777" w:rsidR="001D19A9" w:rsidRDefault="001D19A9" w:rsidP="001D19A9">
            <w:pPr>
              <w:spacing w:after="0" w:line="240" w:lineRule="auto"/>
              <w:rPr>
                <w:rFonts w:ascii="Calibri" w:eastAsia="Calibri" w:hAnsi="Calibri" w:cs="Calibri"/>
                <w:b/>
                <w:lang w:val="bg-BG"/>
              </w:rPr>
            </w:pPr>
          </w:p>
          <w:p w14:paraId="728E393B" w14:textId="0C067E51" w:rsidR="00597534" w:rsidRDefault="0062385D" w:rsidP="001D19A9">
            <w:pPr>
              <w:spacing w:after="0" w:line="240" w:lineRule="auto"/>
              <w:rPr>
                <w:rFonts w:ascii="Calibri" w:eastAsia="Calibri" w:hAnsi="Calibri" w:cs="Calibri"/>
                <w:lang w:val="bg-BG"/>
              </w:rPr>
            </w:pPr>
            <w:r w:rsidRPr="0062385D">
              <w:rPr>
                <w:rFonts w:ascii="Calibri" w:eastAsia="Calibri" w:hAnsi="Calibri" w:cs="Calibri"/>
                <w:b/>
                <w:lang w:val="bg-BG"/>
              </w:rPr>
              <w:t>Иновации в социалната сфера</w:t>
            </w:r>
            <w:r>
              <w:rPr>
                <w:rFonts w:ascii="Calibri" w:eastAsia="Calibri" w:hAnsi="Calibri" w:cs="Calibri"/>
                <w:lang w:val="bg-BG"/>
              </w:rPr>
              <w:t>: Важен въпрос е осигуряване на а) иновациите в социалната сфера и б) иновативните начини на предоставяне (това са два различни въпроса,</w:t>
            </w:r>
            <w:r w:rsidR="00AC3EB0">
              <w:rPr>
                <w:rFonts w:ascii="Calibri" w:eastAsia="Calibri" w:hAnsi="Calibri" w:cs="Calibri"/>
                <w:lang w:val="bg-BG"/>
              </w:rPr>
              <w:t xml:space="preserve"> които следва да се доразвият) в) </w:t>
            </w:r>
            <w:r w:rsidR="00D95519">
              <w:rPr>
                <w:rFonts w:ascii="Calibri" w:eastAsia="Calibri" w:hAnsi="Calibri" w:cs="Calibri"/>
                <w:lang w:val="bg-BG"/>
              </w:rPr>
              <w:t>д</w:t>
            </w:r>
            <w:r w:rsidR="00AC3EB0">
              <w:rPr>
                <w:rFonts w:ascii="Calibri" w:eastAsia="Calibri" w:hAnsi="Calibri" w:cs="Calibri"/>
                <w:lang w:val="bg-BG"/>
              </w:rPr>
              <w:t xml:space="preserve">ефинирането трябва да позволява разработване и прилагане на иновативни услуги. </w:t>
            </w:r>
          </w:p>
          <w:p w14:paraId="0741E58B" w14:textId="77777777" w:rsidR="00864845" w:rsidRDefault="00864845" w:rsidP="00864845">
            <w:pPr>
              <w:spacing w:after="0" w:line="240" w:lineRule="auto"/>
              <w:rPr>
                <w:rFonts w:ascii="Calibri" w:eastAsia="Calibri" w:hAnsi="Calibri" w:cs="Calibri"/>
                <w:color w:val="7030A0"/>
                <w:lang w:val="bg-BG"/>
              </w:rPr>
            </w:pPr>
          </w:p>
          <w:p w14:paraId="50CA984F" w14:textId="060FCCFB" w:rsidR="00864845" w:rsidRPr="00864845" w:rsidRDefault="00864845" w:rsidP="00864845">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color w:val="00B050"/>
                <w:lang w:val="bg-BG"/>
              </w:rPr>
            </w:pPr>
            <w:r w:rsidRPr="00864845">
              <w:rPr>
                <w:rFonts w:ascii="Calibri" w:eastAsia="Calibri" w:hAnsi="Calibri" w:cs="Calibri"/>
                <w:color w:val="00B050"/>
                <w:lang w:val="bg-BG"/>
              </w:rPr>
              <w:lastRenderedPageBreak/>
              <w:t>КНСБ: Пример за такава иновация е предложената от КНСБ система за предоставяне на социални услуги чрез ваучери, като за целта в новия закон да се предвиди отделен раздел, който да разписва процедурата.</w:t>
            </w:r>
          </w:p>
          <w:p w14:paraId="30B5690D" w14:textId="77777777" w:rsidR="00864845" w:rsidRDefault="00864845" w:rsidP="001D19A9">
            <w:pPr>
              <w:spacing w:after="0" w:line="240" w:lineRule="auto"/>
              <w:rPr>
                <w:rFonts w:ascii="Calibri" w:eastAsia="Calibri" w:hAnsi="Calibri" w:cs="Calibri"/>
                <w:lang w:val="bg-BG"/>
              </w:rPr>
            </w:pPr>
          </w:p>
          <w:p w14:paraId="044D699F" w14:textId="77777777" w:rsidR="001D19A9" w:rsidRDefault="001D19A9" w:rsidP="001D19A9">
            <w:pPr>
              <w:spacing w:after="0" w:line="240" w:lineRule="auto"/>
              <w:rPr>
                <w:rFonts w:ascii="Calibri" w:eastAsia="Calibri" w:hAnsi="Calibri" w:cs="Calibri"/>
                <w:b/>
                <w:lang w:val="bg-BG"/>
              </w:rPr>
            </w:pPr>
          </w:p>
          <w:p w14:paraId="17D51B27" w14:textId="6172B15F" w:rsidR="00597534" w:rsidRPr="0062385D" w:rsidRDefault="00597534" w:rsidP="00BC00F0">
            <w:pPr>
              <w:shd w:val="clear" w:color="auto" w:fill="EEECE1" w:themeFill="background2"/>
              <w:spacing w:after="0" w:line="240" w:lineRule="auto"/>
              <w:rPr>
                <w:rFonts w:ascii="Calibri" w:eastAsia="Calibri" w:hAnsi="Calibri" w:cs="Calibri"/>
                <w:b/>
                <w:lang w:val="bg-BG"/>
              </w:rPr>
            </w:pPr>
            <w:r w:rsidRPr="0062385D">
              <w:rPr>
                <w:rFonts w:ascii="Calibri" w:eastAsia="Calibri" w:hAnsi="Calibri" w:cs="Calibri"/>
                <w:b/>
                <w:lang w:val="bg-BG"/>
              </w:rPr>
              <w:t>Предложение на дефиниция</w:t>
            </w:r>
            <w:r w:rsidR="00BC00F0">
              <w:rPr>
                <w:rFonts w:ascii="Calibri" w:eastAsia="Calibri" w:hAnsi="Calibri" w:cs="Calibri"/>
                <w:b/>
                <w:lang w:val="bg-BG"/>
              </w:rPr>
              <w:t xml:space="preserve"> (от една от групите)</w:t>
            </w:r>
            <w:r w:rsidRPr="0062385D">
              <w:rPr>
                <w:rFonts w:ascii="Calibri" w:eastAsia="Calibri" w:hAnsi="Calibri" w:cs="Calibri"/>
                <w:b/>
                <w:lang w:val="bg-BG"/>
              </w:rPr>
              <w:t>:</w:t>
            </w:r>
          </w:p>
          <w:p w14:paraId="28D9A665" w14:textId="28E9CF75" w:rsidR="00597534" w:rsidRDefault="00597534" w:rsidP="00BC00F0">
            <w:pPr>
              <w:shd w:val="clear" w:color="auto" w:fill="EEECE1" w:themeFill="background2"/>
              <w:spacing w:after="0" w:line="240" w:lineRule="auto"/>
              <w:rPr>
                <w:rFonts w:ascii="Calibri" w:eastAsia="Calibri" w:hAnsi="Calibri" w:cs="Calibri"/>
                <w:lang w:val="bg-BG"/>
              </w:rPr>
            </w:pPr>
            <w:r>
              <w:rPr>
                <w:rFonts w:ascii="Calibri" w:eastAsia="Calibri" w:hAnsi="Calibri" w:cs="Calibri"/>
                <w:lang w:val="bg-BG"/>
              </w:rPr>
              <w:t>Организиране на дейности към подкрепа и подобряване състоянието на хора в риск или в неравностойно положение в обществото или техните семейства с цел подобряване качеството на живот, социално включване и достъп до права</w:t>
            </w:r>
            <w:r w:rsidR="00863C32">
              <w:rPr>
                <w:rFonts w:ascii="Calibri" w:eastAsia="Calibri" w:hAnsi="Calibri" w:cs="Calibri"/>
                <w:lang w:val="bg-BG"/>
              </w:rPr>
              <w:t>/благосъстояния</w:t>
            </w:r>
            <w:r>
              <w:rPr>
                <w:rFonts w:ascii="Calibri" w:eastAsia="Calibri" w:hAnsi="Calibri" w:cs="Calibri"/>
                <w:lang w:val="bg-BG"/>
              </w:rPr>
              <w:t xml:space="preserve">. </w:t>
            </w:r>
          </w:p>
          <w:p w14:paraId="42A5A95C" w14:textId="2152C219" w:rsidR="001D19A9" w:rsidRPr="000D1581" w:rsidRDefault="001D19A9" w:rsidP="001D19A9">
            <w:pPr>
              <w:spacing w:after="0" w:line="240" w:lineRule="auto"/>
              <w:rPr>
                <w:rFonts w:ascii="Calibri" w:eastAsia="Calibri" w:hAnsi="Calibri" w:cs="Calibri"/>
                <w:lang w:val="bg-BG"/>
              </w:rPr>
            </w:pPr>
          </w:p>
        </w:tc>
      </w:tr>
    </w:tbl>
    <w:p w14:paraId="2328F677" w14:textId="1F632507" w:rsidR="0011771B" w:rsidRDefault="0011771B">
      <w:pPr>
        <w:rPr>
          <w:lang w:val="bg-BG"/>
        </w:rPr>
      </w:pPr>
    </w:p>
    <w:p w14:paraId="399036DD" w14:textId="77777777" w:rsidR="0011771B" w:rsidRDefault="0011771B">
      <w:pPr>
        <w:rPr>
          <w:lang w:val="bg-BG"/>
        </w:rPr>
      </w:pPr>
      <w:r>
        <w:rPr>
          <w:lang w:val="bg-BG"/>
        </w:rPr>
        <w:br w:type="page"/>
      </w:r>
    </w:p>
    <w:p w14:paraId="266F858C" w14:textId="793E249D" w:rsidR="00BC00F0" w:rsidRPr="0072222F" w:rsidRDefault="0011771B">
      <w:pPr>
        <w:rPr>
          <w:lang w:val="bg-BG"/>
        </w:rPr>
      </w:pPr>
      <w:r w:rsidRPr="00075FEA">
        <w:rPr>
          <w:b/>
          <w:u w:val="single"/>
          <w:lang w:val="bg-BG"/>
        </w:rPr>
        <w:lastRenderedPageBreak/>
        <w:t>3</w:t>
      </w:r>
      <w:r>
        <w:rPr>
          <w:b/>
          <w:u w:val="single"/>
          <w:lang w:val="bg-BG"/>
        </w:rPr>
        <w:t>: „</w:t>
      </w:r>
      <w:r>
        <w:rPr>
          <w:rFonts w:ascii="Calibri" w:eastAsia="Calibri" w:hAnsi="Calibri" w:cs="Calibri"/>
          <w:b/>
          <w:u w:val="single"/>
          <w:lang w:val="bg-BG"/>
        </w:rPr>
        <w:t>ДЕЙНОСТИ И РЕЗУЛТАТИ, КАЧЕСТВО, МОНИТОРИНГ И ОЦЕНКА НА КАЧЕСТВОТО НА СОЦИАЛНИТЕ УСЛУГИ“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075FEA" w:rsidRPr="00E44AAC" w14:paraId="42F8C5FB" w14:textId="77777777" w:rsidTr="00BC00F0">
        <w:trPr>
          <w:trHeight w:val="386"/>
        </w:trPr>
        <w:tc>
          <w:tcPr>
            <w:tcW w:w="9378" w:type="dxa"/>
            <w:shd w:val="clear" w:color="auto" w:fill="E36C0A" w:themeFill="accent6" w:themeFillShade="BF"/>
          </w:tcPr>
          <w:p w14:paraId="5EDF98E1" w14:textId="1BAA29C6" w:rsidR="00075FEA" w:rsidRDefault="00075FEA" w:rsidP="001D19A9">
            <w:pPr>
              <w:spacing w:after="0" w:line="240" w:lineRule="auto"/>
              <w:rPr>
                <w:b/>
                <w:u w:val="single"/>
                <w:lang w:val="bg-BG"/>
              </w:rPr>
            </w:pPr>
            <w:r>
              <w:rPr>
                <w:b/>
                <w:u w:val="single"/>
                <w:lang w:val="bg-BG"/>
              </w:rPr>
              <w:t xml:space="preserve">Дискусия </w:t>
            </w:r>
            <w:r w:rsidRPr="00075FEA">
              <w:rPr>
                <w:b/>
                <w:u w:val="single"/>
                <w:lang w:val="bg-BG"/>
              </w:rPr>
              <w:t>3</w:t>
            </w:r>
            <w:r>
              <w:rPr>
                <w:b/>
                <w:u w:val="single"/>
                <w:lang w:val="bg-BG"/>
              </w:rPr>
              <w:t xml:space="preserve">: </w:t>
            </w:r>
            <w:r w:rsidR="00E55E64">
              <w:rPr>
                <w:b/>
                <w:u w:val="single"/>
                <w:lang w:val="bg-BG"/>
              </w:rPr>
              <w:t>„</w:t>
            </w:r>
            <w:r>
              <w:rPr>
                <w:rFonts w:ascii="Calibri" w:eastAsia="Calibri" w:hAnsi="Calibri" w:cs="Calibri"/>
                <w:b/>
                <w:u w:val="single"/>
                <w:lang w:val="bg-BG"/>
              </w:rPr>
              <w:t>Дейности и резултати, качество, мониторинг и оценка на качеството на социалните услуги“</w:t>
            </w:r>
          </w:p>
        </w:tc>
      </w:tr>
      <w:tr w:rsidR="00075FEA" w14:paraId="34353B53" w14:textId="77777777" w:rsidTr="008C2634">
        <w:trPr>
          <w:trHeight w:val="386"/>
        </w:trPr>
        <w:tc>
          <w:tcPr>
            <w:tcW w:w="9378" w:type="dxa"/>
            <w:shd w:val="clear" w:color="auto" w:fill="FABF8F" w:themeFill="accent6" w:themeFillTint="99"/>
          </w:tcPr>
          <w:p w14:paraId="5CD00AA5" w14:textId="77777777" w:rsidR="00075FEA" w:rsidRPr="00274EF5" w:rsidRDefault="00075FEA" w:rsidP="001D19A9">
            <w:pPr>
              <w:spacing w:after="0" w:line="240" w:lineRule="auto"/>
              <w:rPr>
                <w:b/>
                <w:u w:val="single"/>
              </w:rPr>
            </w:pPr>
            <w:r w:rsidRPr="00274EF5">
              <w:rPr>
                <w:b/>
                <w:u w:val="single"/>
              </w:rPr>
              <w:t>Описание на предложението:</w:t>
            </w:r>
          </w:p>
        </w:tc>
      </w:tr>
      <w:tr w:rsidR="00075FEA" w:rsidRPr="00E44AAC" w14:paraId="0878D6E2" w14:textId="77777777" w:rsidTr="00842B2F">
        <w:trPr>
          <w:trHeight w:val="386"/>
        </w:trPr>
        <w:tc>
          <w:tcPr>
            <w:tcW w:w="9378" w:type="dxa"/>
            <w:shd w:val="clear" w:color="auto" w:fill="FFFFFF" w:themeFill="background1"/>
          </w:tcPr>
          <w:p w14:paraId="24F91348" w14:textId="77777777" w:rsidR="00075FEA" w:rsidRPr="00E752A9" w:rsidRDefault="00075FEA" w:rsidP="001D19A9">
            <w:pPr>
              <w:spacing w:after="0" w:line="240" w:lineRule="auto"/>
              <w:rPr>
                <w:rFonts w:ascii="Calibri" w:eastAsia="SimSun" w:hAnsi="Calibri" w:cs="Calibri"/>
                <w:lang w:val="bg-BG" w:eastAsia="zh-CN"/>
              </w:rPr>
            </w:pPr>
            <w:r w:rsidRPr="00E752A9">
              <w:rPr>
                <w:rFonts w:ascii="Calibri" w:eastAsia="Calibri" w:hAnsi="Calibri" w:cs="Times New Roman"/>
                <w:b/>
                <w:lang w:val="bg-BG"/>
              </w:rPr>
              <w:t>„</w:t>
            </w:r>
            <w:r w:rsidRPr="00E752A9">
              <w:rPr>
                <w:rFonts w:ascii="Calibri" w:eastAsia="SimSun" w:hAnsi="Calibri" w:cs="Calibri"/>
                <w:b/>
                <w:lang w:val="bg-BG" w:eastAsia="zh-CN"/>
              </w:rPr>
              <w:t>Резултат, качество, мониторинг и оценка на качеството</w:t>
            </w:r>
            <w:r w:rsidRPr="00E752A9">
              <w:rPr>
                <w:rFonts w:ascii="Calibri" w:eastAsia="SimSun" w:hAnsi="Calibri" w:cs="Calibri"/>
                <w:lang w:val="bg-BG" w:eastAsia="zh-CN"/>
              </w:rPr>
              <w:t>“, включително като адресира:</w:t>
            </w:r>
          </w:p>
          <w:p w14:paraId="026578B8"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стандарти за качество;</w:t>
            </w:r>
          </w:p>
          <w:p w14:paraId="09D4D55F"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професионални стандарти;</w:t>
            </w:r>
          </w:p>
          <w:p w14:paraId="450A40EB"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процедура за оценка на качеството;</w:t>
            </w:r>
          </w:p>
          <w:p w14:paraId="35694E51"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инструменти за оценка за качество на живот и качество на предоставянето на услугата;</w:t>
            </w:r>
          </w:p>
          <w:p w14:paraId="23EE4F4C"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развитие на качеството;</w:t>
            </w:r>
          </w:p>
          <w:p w14:paraId="0864D03C"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участие на потребителя/нуждаещият се;</w:t>
            </w:r>
          </w:p>
          <w:p w14:paraId="1E953510" w14:textId="77777777" w:rsidR="00075FEA" w:rsidRPr="00075FEA" w:rsidRDefault="00075FEA" w:rsidP="007A0759">
            <w:pPr>
              <w:numPr>
                <w:ilvl w:val="0"/>
                <w:numId w:val="13"/>
              </w:numPr>
              <w:spacing w:after="0" w:line="240" w:lineRule="auto"/>
              <w:contextualSpacing/>
              <w:rPr>
                <w:rFonts w:ascii="Calibri" w:eastAsia="SimSun" w:hAnsi="Calibri" w:cs="Calibri"/>
                <w:lang w:val="bg-BG" w:eastAsia="zh-CN"/>
              </w:rPr>
            </w:pPr>
            <w:r w:rsidRPr="00075FEA">
              <w:rPr>
                <w:rFonts w:ascii="Calibri" w:eastAsia="SimSun" w:hAnsi="Calibri" w:cs="Calibri"/>
                <w:lang w:val="bg-BG" w:eastAsia="zh-CN"/>
              </w:rPr>
              <w:t>критерии за измерване на качеството на самата система на социалните услуги.</w:t>
            </w:r>
          </w:p>
          <w:p w14:paraId="2D265915" w14:textId="77777777" w:rsidR="00075FEA" w:rsidRDefault="00075FEA" w:rsidP="001D19A9">
            <w:pPr>
              <w:spacing w:after="0" w:line="240" w:lineRule="auto"/>
              <w:ind w:left="1080"/>
              <w:contextualSpacing/>
              <w:rPr>
                <w:b/>
                <w:u w:val="single"/>
                <w:lang w:val="bg-BG"/>
              </w:rPr>
            </w:pPr>
          </w:p>
          <w:p w14:paraId="01828D71" w14:textId="5D9941CC" w:rsidR="0011771B" w:rsidRDefault="0011771B" w:rsidP="001D19A9">
            <w:pPr>
              <w:spacing w:after="0" w:line="240" w:lineRule="auto"/>
              <w:ind w:left="1080"/>
              <w:contextualSpacing/>
              <w:rPr>
                <w:b/>
                <w:u w:val="single"/>
                <w:lang w:val="bg-BG"/>
              </w:rPr>
            </w:pPr>
          </w:p>
        </w:tc>
      </w:tr>
      <w:tr w:rsidR="00E55E64" w:rsidRPr="00E44AAC" w14:paraId="66EB6A33" w14:textId="77777777" w:rsidTr="008C2634">
        <w:trPr>
          <w:trHeight w:val="465"/>
        </w:trPr>
        <w:tc>
          <w:tcPr>
            <w:tcW w:w="9378" w:type="dxa"/>
            <w:shd w:val="clear" w:color="auto" w:fill="FABF8F" w:themeFill="accent6" w:themeFillTint="99"/>
          </w:tcPr>
          <w:p w14:paraId="0F0C537C" w14:textId="49208F53" w:rsidR="00E55E64" w:rsidRPr="00945A61" w:rsidRDefault="00E55E64" w:rsidP="00E752A9">
            <w:pPr>
              <w:spacing w:after="0" w:line="240" w:lineRule="auto"/>
              <w:rPr>
                <w:b/>
                <w:lang w:val="bg-BG"/>
              </w:rPr>
            </w:pPr>
            <w:r>
              <w:rPr>
                <w:b/>
                <w:lang w:val="bg-BG"/>
              </w:rPr>
              <w:t>О</w:t>
            </w:r>
            <w:r w:rsidRPr="00945A61">
              <w:rPr>
                <w:b/>
                <w:lang w:val="bg-BG"/>
              </w:rPr>
              <w:t>БОБЩЕНИЕ НА РЕЗУЛТАТИТЕ ОТ КОНСУЛТАЦИОННИЯ ПРОЦЕС ОТ ДИСКУСИЯТА ПО ТЕМА „</w:t>
            </w:r>
            <w:r>
              <w:rPr>
                <w:rFonts w:ascii="Calibri" w:eastAsia="Calibri" w:hAnsi="Calibri" w:cs="Calibri"/>
                <w:b/>
                <w:u w:val="single"/>
                <w:lang w:val="bg-BG"/>
              </w:rPr>
              <w:t>Дейности и резултати, качество, мониторинг и оценка на качеството на социалните услуги“</w:t>
            </w:r>
            <w:r>
              <w:rPr>
                <w:b/>
                <w:lang w:val="bg-BG"/>
              </w:rPr>
              <w:t>, 4.05.2018 г.</w:t>
            </w:r>
          </w:p>
        </w:tc>
      </w:tr>
      <w:tr w:rsidR="00E55E64" w:rsidRPr="00E44AAC" w14:paraId="05C5204D" w14:textId="77777777" w:rsidTr="008C2634">
        <w:trPr>
          <w:trHeight w:val="386"/>
        </w:trPr>
        <w:tc>
          <w:tcPr>
            <w:tcW w:w="9378" w:type="dxa"/>
            <w:shd w:val="clear" w:color="auto" w:fill="FFFFFF" w:themeFill="background1"/>
          </w:tcPr>
          <w:p w14:paraId="708ECF7A" w14:textId="1DA5B7C4" w:rsidR="00E55E64" w:rsidRPr="003A64FE" w:rsidRDefault="00EA0950" w:rsidP="007A0759">
            <w:pPr>
              <w:pStyle w:val="ListParagraph"/>
              <w:numPr>
                <w:ilvl w:val="0"/>
                <w:numId w:val="19"/>
              </w:numPr>
              <w:spacing w:after="0" w:line="240" w:lineRule="auto"/>
              <w:rPr>
                <w:rFonts w:ascii="Calibri" w:eastAsia="Calibri" w:hAnsi="Calibri" w:cs="Calibri"/>
                <w:b/>
                <w:lang w:val="bg-BG"/>
              </w:rPr>
            </w:pPr>
            <w:r w:rsidRPr="003A64FE">
              <w:rPr>
                <w:rFonts w:ascii="Calibri" w:eastAsia="Calibri" w:hAnsi="Calibri" w:cs="Calibri"/>
                <w:b/>
                <w:lang w:val="bg-BG"/>
              </w:rPr>
              <w:t>Дейности и резултати:</w:t>
            </w:r>
          </w:p>
          <w:p w14:paraId="3FB5F6B3" w14:textId="77777777" w:rsidR="00EA0950" w:rsidRPr="00EA0950" w:rsidRDefault="00EA0950" w:rsidP="007A0759">
            <w:pPr>
              <w:pStyle w:val="ListParagraph"/>
              <w:numPr>
                <w:ilvl w:val="0"/>
                <w:numId w:val="20"/>
              </w:numPr>
              <w:spacing w:after="0" w:line="240" w:lineRule="auto"/>
              <w:rPr>
                <w:rFonts w:ascii="Calibri" w:eastAsia="Calibri" w:hAnsi="Calibri" w:cs="Calibri"/>
                <w:lang w:val="bg-BG"/>
              </w:rPr>
            </w:pPr>
            <w:r w:rsidRPr="00EA0950">
              <w:rPr>
                <w:rFonts w:ascii="Calibri" w:eastAsia="Calibri" w:hAnsi="Calibri" w:cs="Calibri"/>
                <w:lang w:val="bg-BG"/>
              </w:rPr>
              <w:t>Основни типове дейности за подкрепа, които влизат в обхвата на социалните услуги;</w:t>
            </w:r>
          </w:p>
          <w:p w14:paraId="67539BD1" w14:textId="7252F975" w:rsidR="00EA0950" w:rsidRDefault="00EA0950" w:rsidP="007A0759">
            <w:pPr>
              <w:pStyle w:val="ListParagraph"/>
              <w:numPr>
                <w:ilvl w:val="0"/>
                <w:numId w:val="20"/>
              </w:numPr>
              <w:spacing w:after="0" w:line="240" w:lineRule="auto"/>
              <w:rPr>
                <w:rFonts w:ascii="Calibri" w:eastAsia="Calibri" w:hAnsi="Calibri" w:cs="Calibri"/>
                <w:lang w:val="bg-BG"/>
              </w:rPr>
            </w:pPr>
            <w:r w:rsidRPr="00EA0950">
              <w:rPr>
                <w:rFonts w:ascii="Calibri" w:eastAsia="Calibri" w:hAnsi="Calibri" w:cs="Calibri"/>
                <w:lang w:val="bg-BG"/>
              </w:rPr>
              <w:t>Резултати,</w:t>
            </w:r>
            <w:r>
              <w:rPr>
                <w:rFonts w:ascii="Calibri" w:eastAsia="Calibri" w:hAnsi="Calibri" w:cs="Calibri"/>
                <w:lang w:val="bg-BG"/>
              </w:rPr>
              <w:t xml:space="preserve"> към които водят те.</w:t>
            </w:r>
          </w:p>
          <w:p w14:paraId="52D7EBD1" w14:textId="77777777" w:rsidR="00A77996" w:rsidRDefault="00A77996" w:rsidP="001D19A9">
            <w:pPr>
              <w:spacing w:after="0" w:line="240" w:lineRule="auto"/>
              <w:rPr>
                <w:rFonts w:ascii="Calibri" w:eastAsia="Calibri" w:hAnsi="Calibri" w:cs="Calibri"/>
                <w:b/>
                <w:lang w:val="bg-BG"/>
              </w:rPr>
            </w:pPr>
          </w:p>
          <w:p w14:paraId="1F99450C" w14:textId="46CB57F9" w:rsidR="00020576" w:rsidRDefault="00020576" w:rsidP="001D19A9">
            <w:pPr>
              <w:spacing w:after="0" w:line="240" w:lineRule="auto"/>
              <w:rPr>
                <w:rFonts w:ascii="Calibri" w:eastAsia="Calibri" w:hAnsi="Calibri" w:cs="Calibri"/>
                <w:b/>
                <w:lang w:val="bg-BG"/>
              </w:rPr>
            </w:pPr>
            <w:r>
              <w:rPr>
                <w:rFonts w:ascii="Calibri" w:eastAsia="Calibri" w:hAnsi="Calibri" w:cs="Calibri"/>
                <w:b/>
                <w:lang w:val="bg-BG"/>
              </w:rPr>
              <w:t>Услугите следва да бъдат дефинирани като съвкупност от дейности, които целят определени резултати. Това са основания за нови</w:t>
            </w:r>
            <w:r w:rsidR="00D81AF6">
              <w:rPr>
                <w:rFonts w:ascii="Calibri" w:eastAsia="Calibri" w:hAnsi="Calibri" w:cs="Calibri"/>
                <w:b/>
                <w:lang w:val="bg-BG"/>
              </w:rPr>
              <w:t xml:space="preserve"> деления на услугите</w:t>
            </w:r>
            <w:r w:rsidR="009F761C">
              <w:rPr>
                <w:rFonts w:ascii="Calibri" w:eastAsia="Calibri" w:hAnsi="Calibri" w:cs="Calibri"/>
                <w:b/>
                <w:lang w:val="bg-BG"/>
              </w:rPr>
              <w:t xml:space="preserve"> – типологизация:</w:t>
            </w:r>
          </w:p>
          <w:p w14:paraId="7E0BAB66" w14:textId="77777777" w:rsidR="00D81AF6" w:rsidRDefault="00D81AF6" w:rsidP="001D19A9">
            <w:pPr>
              <w:spacing w:after="0" w:line="240" w:lineRule="auto"/>
              <w:rPr>
                <w:rFonts w:ascii="Calibri" w:eastAsia="Calibri" w:hAnsi="Calibri" w:cs="Calibri"/>
                <w:b/>
                <w:lang w:val="bg-BG"/>
              </w:rPr>
            </w:pPr>
          </w:p>
          <w:p w14:paraId="3C02835D" w14:textId="47B43672" w:rsidR="00461400" w:rsidRPr="003A64FE" w:rsidRDefault="001E1C62" w:rsidP="007A0759">
            <w:pPr>
              <w:pStyle w:val="ListParagraph"/>
              <w:numPr>
                <w:ilvl w:val="1"/>
                <w:numId w:val="19"/>
              </w:numPr>
              <w:spacing w:after="0" w:line="240" w:lineRule="auto"/>
              <w:rPr>
                <w:rFonts w:ascii="Calibri" w:eastAsia="Calibri" w:hAnsi="Calibri" w:cs="Calibri"/>
                <w:b/>
                <w:lang w:val="bg-BG"/>
              </w:rPr>
            </w:pPr>
            <w:r>
              <w:rPr>
                <w:rFonts w:ascii="Calibri" w:eastAsia="Calibri" w:hAnsi="Calibri" w:cs="Calibri"/>
                <w:b/>
                <w:lang w:val="bg-BG"/>
              </w:rPr>
              <w:t>Услуги</w:t>
            </w:r>
            <w:r w:rsidR="009F761C">
              <w:rPr>
                <w:rFonts w:ascii="Calibri" w:eastAsia="Calibri" w:hAnsi="Calibri" w:cs="Calibri"/>
                <w:b/>
                <w:lang w:val="bg-BG"/>
              </w:rPr>
              <w:t>, с</w:t>
            </w:r>
            <w:r w:rsidR="00D81AF6" w:rsidRPr="003A64FE">
              <w:rPr>
                <w:rFonts w:ascii="Calibri" w:eastAsia="Calibri" w:hAnsi="Calibri" w:cs="Calibri"/>
                <w:b/>
                <w:lang w:val="bg-BG"/>
              </w:rPr>
              <w:t xml:space="preserve">поред </w:t>
            </w:r>
            <w:r w:rsidR="00CF163E">
              <w:rPr>
                <w:rFonts w:ascii="Calibri" w:eastAsia="Calibri" w:hAnsi="Calibri" w:cs="Calibri"/>
                <w:b/>
                <w:lang w:val="bg-BG"/>
              </w:rPr>
              <w:t>риска, който се адресира</w:t>
            </w:r>
            <w:r w:rsidR="00461400" w:rsidRPr="003A64FE">
              <w:rPr>
                <w:rFonts w:ascii="Calibri" w:eastAsia="Calibri" w:hAnsi="Calibri" w:cs="Calibri"/>
                <w:b/>
                <w:lang w:val="bg-BG"/>
              </w:rPr>
              <w:t xml:space="preserve">: </w:t>
            </w:r>
          </w:p>
          <w:p w14:paraId="1FC83C9A" w14:textId="66BC45AE" w:rsidR="00421F4C" w:rsidRPr="0072222F" w:rsidRDefault="00461400" w:rsidP="00421F4C">
            <w:pPr>
              <w:pStyle w:val="ListParagraph"/>
              <w:numPr>
                <w:ilvl w:val="0"/>
                <w:numId w:val="25"/>
              </w:numPr>
              <w:spacing w:after="0" w:line="240" w:lineRule="auto"/>
              <w:rPr>
                <w:rFonts w:ascii="Calibri" w:eastAsia="Calibri" w:hAnsi="Calibri" w:cs="Calibri"/>
                <w:lang w:val="bg-BG"/>
              </w:rPr>
            </w:pPr>
            <w:r w:rsidRPr="0072222F">
              <w:rPr>
                <w:rFonts w:ascii="Calibri" w:eastAsia="Calibri" w:hAnsi="Calibri" w:cs="Calibri"/>
                <w:lang w:val="bg-BG"/>
              </w:rPr>
              <w:t>Обща превенция (първична превенция</w:t>
            </w:r>
            <w:r w:rsidR="003302F8" w:rsidRPr="0072222F">
              <w:rPr>
                <w:rFonts w:ascii="Calibri" w:eastAsia="Calibri" w:hAnsi="Calibri" w:cs="Calibri"/>
                <w:lang w:val="bg-BG"/>
              </w:rPr>
              <w:t xml:space="preserve"> </w:t>
            </w:r>
          </w:p>
          <w:p w14:paraId="1E2E9FF7" w14:textId="2D662494" w:rsidR="00461400" w:rsidRPr="00421F4C" w:rsidRDefault="00421F4C" w:rsidP="00AB6D8E">
            <w:pPr>
              <w:pStyle w:val="ListParagraph"/>
              <w:numPr>
                <w:ilvl w:val="0"/>
                <w:numId w:val="25"/>
              </w:numPr>
              <w:spacing w:after="0" w:line="240" w:lineRule="auto"/>
              <w:rPr>
                <w:rFonts w:ascii="Calibri" w:eastAsia="Calibri" w:hAnsi="Calibri" w:cs="Calibri"/>
                <w:lang w:val="bg-BG"/>
              </w:rPr>
            </w:pPr>
            <w:r w:rsidRPr="0072222F">
              <w:rPr>
                <w:rFonts w:ascii="Calibri" w:eastAsia="Calibri" w:hAnsi="Calibri" w:cs="Calibri"/>
                <w:lang w:val="bg-BG"/>
              </w:rPr>
              <w:t xml:space="preserve">Превенция на риска и </w:t>
            </w:r>
            <w:r w:rsidR="00461400" w:rsidRPr="00421F4C">
              <w:rPr>
                <w:rFonts w:ascii="Calibri" w:eastAsia="Calibri" w:hAnsi="Calibri" w:cs="Calibri"/>
                <w:lang w:val="bg-BG"/>
              </w:rPr>
              <w:t>превенция на настаняването, влошаване на настаняването</w:t>
            </w:r>
            <w:r w:rsidR="00D81AF6" w:rsidRPr="00421F4C">
              <w:rPr>
                <w:rFonts w:ascii="Calibri" w:eastAsia="Calibri" w:hAnsi="Calibri" w:cs="Calibri"/>
                <w:lang w:val="bg-BG"/>
              </w:rPr>
              <w:t>, ранна интервенция, ранно иденетифициране на риск, избягване на риска</w:t>
            </w:r>
            <w:r w:rsidR="00461400" w:rsidRPr="00421F4C">
              <w:rPr>
                <w:rFonts w:ascii="Calibri" w:eastAsia="Calibri" w:hAnsi="Calibri" w:cs="Calibri"/>
                <w:lang w:val="bg-BG"/>
              </w:rPr>
              <w:t xml:space="preserve">), във всяка община </w:t>
            </w:r>
            <w:r w:rsidR="00D81AF6" w:rsidRPr="00421F4C">
              <w:rPr>
                <w:rFonts w:ascii="Calibri" w:eastAsia="Calibri" w:hAnsi="Calibri" w:cs="Calibri"/>
                <w:lang w:val="bg-BG"/>
              </w:rPr>
              <w:t xml:space="preserve">да има </w:t>
            </w:r>
            <w:r w:rsidR="00461400" w:rsidRPr="00421F4C">
              <w:rPr>
                <w:rFonts w:ascii="Calibri" w:eastAsia="Calibri" w:hAnsi="Calibri" w:cs="Calibri"/>
                <w:lang w:val="bg-BG"/>
              </w:rPr>
              <w:t xml:space="preserve">общностен център, който </w:t>
            </w:r>
            <w:r w:rsidR="00D81AF6" w:rsidRPr="00421F4C">
              <w:rPr>
                <w:rFonts w:ascii="Calibri" w:eastAsia="Calibri" w:hAnsi="Calibri" w:cs="Calibri"/>
                <w:lang w:val="bg-BG"/>
              </w:rPr>
              <w:t>го осигурява)</w:t>
            </w:r>
          </w:p>
          <w:p w14:paraId="0E8F19AC" w14:textId="77777777" w:rsidR="00D81AF6" w:rsidRDefault="00D81AF6" w:rsidP="00D81AF6">
            <w:pPr>
              <w:pStyle w:val="ListParagraph"/>
              <w:spacing w:after="0" w:line="240" w:lineRule="auto"/>
              <w:rPr>
                <w:rFonts w:ascii="Calibri" w:eastAsia="Calibri" w:hAnsi="Calibri" w:cs="Calibri"/>
                <w:lang w:val="bg-BG"/>
              </w:rPr>
            </w:pPr>
          </w:p>
          <w:p w14:paraId="3FDB66A9" w14:textId="31D8E504" w:rsidR="00461400" w:rsidRDefault="00461400" w:rsidP="007A0759">
            <w:pPr>
              <w:pStyle w:val="ListParagraph"/>
              <w:numPr>
                <w:ilvl w:val="0"/>
                <w:numId w:val="25"/>
              </w:numPr>
              <w:spacing w:after="0" w:line="240" w:lineRule="auto"/>
              <w:rPr>
                <w:rFonts w:ascii="Calibri" w:eastAsia="Calibri" w:hAnsi="Calibri" w:cs="Calibri"/>
                <w:lang w:val="bg-BG"/>
              </w:rPr>
            </w:pPr>
            <w:r w:rsidRPr="00461400">
              <w:rPr>
                <w:rFonts w:ascii="Calibri" w:eastAsia="Calibri" w:hAnsi="Calibri" w:cs="Calibri"/>
                <w:lang w:val="bg-BG"/>
              </w:rPr>
              <w:t>Резултати за хора в социален риск</w:t>
            </w:r>
            <w:r w:rsidR="00D81AF6">
              <w:rPr>
                <w:rFonts w:ascii="Calibri" w:eastAsia="Calibri" w:hAnsi="Calibri" w:cs="Calibri"/>
                <w:lang w:val="bg-BG"/>
              </w:rPr>
              <w:t>, който трябва да постигне</w:t>
            </w:r>
            <w:r w:rsidRPr="00461400">
              <w:rPr>
                <w:rFonts w:ascii="Calibri" w:eastAsia="Calibri" w:hAnsi="Calibri" w:cs="Calibri"/>
                <w:lang w:val="bg-BG"/>
              </w:rPr>
              <w:t xml:space="preserve"> качество на живот и социална включване</w:t>
            </w:r>
          </w:p>
          <w:p w14:paraId="5F5E6990" w14:textId="77777777" w:rsidR="00D81AF6" w:rsidRPr="00D81AF6" w:rsidRDefault="00D81AF6" w:rsidP="00D81AF6">
            <w:pPr>
              <w:spacing w:after="0" w:line="240" w:lineRule="auto"/>
              <w:rPr>
                <w:rFonts w:ascii="Calibri" w:eastAsia="Calibri" w:hAnsi="Calibri" w:cs="Calibri"/>
                <w:lang w:val="bg-BG"/>
              </w:rPr>
            </w:pPr>
          </w:p>
          <w:p w14:paraId="743900DA" w14:textId="3C64AA89" w:rsidR="00EA0950" w:rsidRDefault="00461400" w:rsidP="007A0759">
            <w:pPr>
              <w:pStyle w:val="ListParagraph"/>
              <w:numPr>
                <w:ilvl w:val="0"/>
                <w:numId w:val="25"/>
              </w:numPr>
              <w:spacing w:after="0" w:line="240" w:lineRule="auto"/>
              <w:rPr>
                <w:rFonts w:ascii="Calibri" w:eastAsia="Calibri" w:hAnsi="Calibri" w:cs="Calibri"/>
                <w:lang w:val="bg-BG"/>
              </w:rPr>
            </w:pPr>
            <w:r w:rsidRPr="00461400">
              <w:rPr>
                <w:rFonts w:ascii="Calibri" w:eastAsia="Calibri" w:hAnsi="Calibri" w:cs="Calibri"/>
                <w:lang w:val="bg-BG"/>
              </w:rPr>
              <w:t>Резултат за хора преживели последиците от риска:</w:t>
            </w:r>
          </w:p>
          <w:p w14:paraId="681DE9B4" w14:textId="77777777" w:rsidR="00AA1C64" w:rsidRDefault="00AA1C64" w:rsidP="001D19A9">
            <w:pPr>
              <w:spacing w:after="0" w:line="240" w:lineRule="auto"/>
              <w:rPr>
                <w:rFonts w:ascii="Calibri" w:eastAsia="Calibri" w:hAnsi="Calibri" w:cs="Calibri"/>
                <w:b/>
                <w:lang w:val="bg-BG"/>
              </w:rPr>
            </w:pPr>
          </w:p>
          <w:p w14:paraId="5FCA216A" w14:textId="77777777" w:rsidR="0072222F" w:rsidRDefault="0072222F" w:rsidP="0072222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t>Коментар на ИСДП:</w:t>
            </w:r>
          </w:p>
          <w:p w14:paraId="5221087A" w14:textId="77777777" w:rsidR="0072222F" w:rsidRPr="0072222F" w:rsidRDefault="0072222F" w:rsidP="0072222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sidRPr="0072222F">
              <w:rPr>
                <w:rFonts w:ascii="Calibri" w:eastAsia="Calibri" w:hAnsi="Calibri" w:cs="Calibri"/>
                <w:lang w:val="bg-BG"/>
              </w:rPr>
              <w:t xml:space="preserve">- </w:t>
            </w:r>
            <w:r w:rsidRPr="0072222F">
              <w:rPr>
                <w:rFonts w:ascii="Calibri" w:eastAsia="Calibri" w:hAnsi="Calibri" w:cs="Calibri"/>
                <w:color w:val="00B050"/>
                <w:lang w:val="bg-BG"/>
              </w:rPr>
              <w:t xml:space="preserve">относно първичната в обхвата на социалните услуги – </w:t>
            </w:r>
            <w:r w:rsidRPr="0072222F">
              <w:rPr>
                <w:rFonts w:ascii="Calibri" w:eastAsia="Calibri" w:hAnsi="Calibri" w:cs="Calibri"/>
                <w:lang w:val="bg-BG"/>
              </w:rPr>
              <w:t xml:space="preserve">не се постигна съгласие, има нужда от доизясняване- </w:t>
            </w:r>
            <w:r w:rsidRPr="0072222F">
              <w:rPr>
                <w:rFonts w:ascii="Calibri" w:eastAsia="Calibri" w:hAnsi="Calibri" w:cs="Calibri"/>
                <w:color w:val="00B050"/>
                <w:lang w:val="bg-BG"/>
              </w:rPr>
              <w:t xml:space="preserve">не сме гласували, а и да сме гласували това не е начин за решение, дискусиите имат за цел да изведат предложения, - ранната интервенция и ранно идентифициране на риск са част от първичната превенция, и бяха предложени от три групи. На това първо ниво се предлагаше общностен център, който да е достъпен за всички и да предлага информиране, консултиране, обучение за родители, хора от общността, </w:t>
            </w:r>
            <w:r w:rsidRPr="0072222F">
              <w:rPr>
                <w:rFonts w:ascii="Calibri" w:eastAsia="Calibri" w:hAnsi="Calibri" w:cs="Calibri"/>
                <w:color w:val="00B050"/>
                <w:u w:val="single"/>
                <w:lang w:val="bg-BG"/>
              </w:rPr>
              <w:t>и общностна работа</w:t>
            </w:r>
            <w:r w:rsidRPr="0072222F">
              <w:rPr>
                <w:rFonts w:ascii="Calibri" w:eastAsia="Calibri" w:hAnsi="Calibri" w:cs="Calibri"/>
                <w:color w:val="00B050"/>
                <w:lang w:val="bg-BG"/>
              </w:rPr>
              <w:t xml:space="preserve">. Имаше едно изказване против. </w:t>
            </w:r>
            <w:r w:rsidRPr="0072222F">
              <w:rPr>
                <w:rFonts w:ascii="Calibri" w:eastAsia="Calibri" w:hAnsi="Calibri" w:cs="Calibri"/>
                <w:lang w:val="bg-BG"/>
              </w:rPr>
              <w:t xml:space="preserve"> </w:t>
            </w:r>
          </w:p>
          <w:p w14:paraId="4A82DA79" w14:textId="77777777" w:rsidR="0072222F" w:rsidRDefault="0072222F" w:rsidP="003A64FE">
            <w:pPr>
              <w:spacing w:after="0" w:line="240" w:lineRule="auto"/>
              <w:rPr>
                <w:rFonts w:ascii="Calibri" w:eastAsia="Calibri" w:hAnsi="Calibri" w:cs="Calibri"/>
                <w:lang w:val="bg-BG"/>
              </w:rPr>
            </w:pPr>
          </w:p>
          <w:p w14:paraId="6870CD5A" w14:textId="77777777" w:rsidR="0072222F" w:rsidRDefault="0072222F" w:rsidP="003A64FE">
            <w:pPr>
              <w:spacing w:after="0" w:line="240" w:lineRule="auto"/>
              <w:rPr>
                <w:rFonts w:ascii="Calibri" w:eastAsia="Calibri" w:hAnsi="Calibri" w:cs="Calibri"/>
                <w:lang w:val="bg-BG"/>
              </w:rPr>
            </w:pPr>
          </w:p>
          <w:p w14:paraId="358E8ED3" w14:textId="77777777" w:rsidR="003A64FE" w:rsidRDefault="003A64FE" w:rsidP="003A64FE">
            <w:pPr>
              <w:spacing w:after="0" w:line="240" w:lineRule="auto"/>
              <w:rPr>
                <w:rFonts w:ascii="Calibri" w:eastAsia="Calibri" w:hAnsi="Calibri" w:cs="Calibri"/>
                <w:lang w:val="bg-BG"/>
              </w:rPr>
            </w:pPr>
            <w:r>
              <w:rPr>
                <w:rFonts w:ascii="Calibri" w:eastAsia="Calibri" w:hAnsi="Calibri" w:cs="Calibri"/>
                <w:lang w:val="bg-BG"/>
              </w:rPr>
              <w:lastRenderedPageBreak/>
              <w:t>Резултати към човека:</w:t>
            </w:r>
          </w:p>
          <w:p w14:paraId="468AEA39" w14:textId="712DEA23" w:rsidR="003A64FE" w:rsidRDefault="00CF163E" w:rsidP="003A64FE">
            <w:pPr>
              <w:spacing w:after="0" w:line="240" w:lineRule="auto"/>
              <w:rPr>
                <w:rFonts w:ascii="Calibri" w:eastAsia="Calibri" w:hAnsi="Calibri" w:cs="Calibri"/>
                <w:lang w:val="bg-BG"/>
              </w:rPr>
            </w:pPr>
            <w:r>
              <w:rPr>
                <w:rFonts w:ascii="Calibri" w:eastAsia="Calibri" w:hAnsi="Calibri" w:cs="Calibri"/>
                <w:lang w:val="bg-BG"/>
              </w:rPr>
              <w:t xml:space="preserve">А) </w:t>
            </w:r>
            <w:r w:rsidR="003A64FE">
              <w:rPr>
                <w:rFonts w:ascii="Calibri" w:eastAsia="Calibri" w:hAnsi="Calibri" w:cs="Calibri"/>
                <w:lang w:val="bg-BG"/>
              </w:rPr>
              <w:t>повишаване на качество на живо (но съобразен със заявката на човека, и според рисковете които адресира, и оценката);</w:t>
            </w:r>
          </w:p>
          <w:p w14:paraId="5A48613A" w14:textId="7076ED68" w:rsidR="003A64FE" w:rsidRDefault="00CF163E" w:rsidP="003A64FE">
            <w:pPr>
              <w:spacing w:after="0" w:line="240" w:lineRule="auto"/>
              <w:rPr>
                <w:rFonts w:ascii="Calibri" w:eastAsia="Calibri" w:hAnsi="Calibri" w:cs="Calibri"/>
                <w:lang w:val="bg-BG"/>
              </w:rPr>
            </w:pPr>
            <w:r>
              <w:rPr>
                <w:rFonts w:ascii="Calibri" w:eastAsia="Calibri" w:hAnsi="Calibri" w:cs="Calibri"/>
                <w:lang w:val="bg-BG"/>
              </w:rPr>
              <w:t xml:space="preserve">Б) </w:t>
            </w:r>
            <w:r w:rsidR="003A64FE">
              <w:rPr>
                <w:rFonts w:ascii="Calibri" w:eastAsia="Calibri" w:hAnsi="Calibri" w:cs="Calibri"/>
                <w:lang w:val="bg-BG"/>
              </w:rPr>
              <w:t>социално включване</w:t>
            </w:r>
            <w:r>
              <w:rPr>
                <w:rFonts w:ascii="Calibri" w:eastAsia="Calibri" w:hAnsi="Calibri" w:cs="Calibri"/>
                <w:lang w:val="bg-BG"/>
              </w:rPr>
              <w:t>:</w:t>
            </w:r>
          </w:p>
          <w:p w14:paraId="25C6C3B7" w14:textId="233857C9" w:rsidR="003A64FE" w:rsidRPr="003A64FE" w:rsidRDefault="003A64FE" w:rsidP="007A0759">
            <w:pPr>
              <w:pStyle w:val="ListParagraph"/>
              <w:numPr>
                <w:ilvl w:val="0"/>
                <w:numId w:val="26"/>
              </w:numPr>
              <w:spacing w:after="0" w:line="240" w:lineRule="auto"/>
              <w:rPr>
                <w:rFonts w:ascii="Calibri" w:eastAsia="Calibri" w:hAnsi="Calibri" w:cs="Calibri"/>
                <w:lang w:val="bg-BG"/>
              </w:rPr>
            </w:pPr>
            <w:r w:rsidRPr="003A64FE">
              <w:rPr>
                <w:rFonts w:ascii="Calibri" w:eastAsia="Calibri" w:hAnsi="Calibri" w:cs="Calibri"/>
                <w:lang w:val="bg-BG"/>
              </w:rPr>
              <w:t>развитие на социални комптенеции</w:t>
            </w:r>
          </w:p>
          <w:p w14:paraId="554F0E8F" w14:textId="01D4FED3" w:rsidR="003A64FE" w:rsidRPr="003A64FE" w:rsidRDefault="003A64FE" w:rsidP="007A0759">
            <w:pPr>
              <w:pStyle w:val="ListParagraph"/>
              <w:numPr>
                <w:ilvl w:val="0"/>
                <w:numId w:val="26"/>
              </w:numPr>
              <w:spacing w:after="0" w:line="240" w:lineRule="auto"/>
              <w:rPr>
                <w:rFonts w:ascii="Calibri" w:eastAsia="Calibri" w:hAnsi="Calibri" w:cs="Calibri"/>
                <w:lang w:val="bg-BG"/>
              </w:rPr>
            </w:pPr>
            <w:r w:rsidRPr="003A64FE">
              <w:rPr>
                <w:rFonts w:ascii="Calibri" w:eastAsia="Calibri" w:hAnsi="Calibri" w:cs="Calibri"/>
                <w:lang w:val="bg-BG"/>
              </w:rPr>
              <w:t>овластяване</w:t>
            </w:r>
          </w:p>
          <w:p w14:paraId="54EE5DF0" w14:textId="17707335" w:rsidR="003A64FE" w:rsidRPr="00CF163E" w:rsidRDefault="00CF163E" w:rsidP="00CF163E">
            <w:pPr>
              <w:spacing w:after="0" w:line="240" w:lineRule="auto"/>
              <w:rPr>
                <w:rFonts w:ascii="Calibri" w:eastAsia="Calibri" w:hAnsi="Calibri" w:cs="Calibri"/>
                <w:lang w:val="bg-BG"/>
              </w:rPr>
            </w:pPr>
            <w:r>
              <w:rPr>
                <w:rFonts w:ascii="Calibri" w:eastAsia="Calibri" w:hAnsi="Calibri" w:cs="Calibri"/>
                <w:lang w:val="bg-BG"/>
              </w:rPr>
              <w:t xml:space="preserve">В) </w:t>
            </w:r>
            <w:r w:rsidR="003A64FE" w:rsidRPr="00CF163E">
              <w:rPr>
                <w:rFonts w:ascii="Calibri" w:eastAsia="Calibri" w:hAnsi="Calibri" w:cs="Calibri"/>
                <w:lang w:val="bg-BG"/>
              </w:rPr>
              <w:t>осигуряване на права</w:t>
            </w:r>
          </w:p>
          <w:p w14:paraId="58260B43" w14:textId="77777777" w:rsidR="003A64FE" w:rsidRDefault="003A64FE" w:rsidP="001D19A9">
            <w:pPr>
              <w:spacing w:after="0" w:line="240" w:lineRule="auto"/>
              <w:rPr>
                <w:rFonts w:ascii="Calibri" w:eastAsia="Calibri" w:hAnsi="Calibri" w:cs="Calibri"/>
                <w:b/>
                <w:lang w:val="bg-BG"/>
              </w:rPr>
            </w:pPr>
          </w:p>
          <w:p w14:paraId="0D50C186" w14:textId="1D90525E" w:rsidR="001D19A9" w:rsidRPr="001E1C62" w:rsidRDefault="001E1C62" w:rsidP="007A0759">
            <w:pPr>
              <w:pStyle w:val="ListParagraph"/>
              <w:numPr>
                <w:ilvl w:val="1"/>
                <w:numId w:val="19"/>
              </w:numPr>
              <w:spacing w:after="0" w:line="240" w:lineRule="auto"/>
              <w:rPr>
                <w:rFonts w:ascii="Calibri" w:eastAsia="Calibri" w:hAnsi="Calibri" w:cs="Calibri"/>
                <w:b/>
                <w:lang w:val="bg-BG"/>
              </w:rPr>
            </w:pPr>
            <w:r w:rsidRPr="001E1C62">
              <w:rPr>
                <w:rFonts w:ascii="Calibri" w:eastAsia="Calibri" w:hAnsi="Calibri" w:cs="Calibri"/>
                <w:b/>
                <w:lang w:val="bg-BG"/>
              </w:rPr>
              <w:t>У</w:t>
            </w:r>
            <w:r w:rsidR="009F761C" w:rsidRPr="001E1C62">
              <w:rPr>
                <w:rFonts w:ascii="Calibri" w:eastAsia="Calibri" w:hAnsi="Calibri" w:cs="Calibri"/>
                <w:b/>
                <w:lang w:val="bg-BG"/>
              </w:rPr>
              <w:t>слуги, с</w:t>
            </w:r>
            <w:r w:rsidR="001D19A9" w:rsidRPr="001E1C62">
              <w:rPr>
                <w:rFonts w:ascii="Calibri" w:eastAsia="Calibri" w:hAnsi="Calibri" w:cs="Calibri"/>
                <w:b/>
                <w:lang w:val="bg-BG"/>
              </w:rPr>
              <w:t xml:space="preserve">поред нуждите на местната общност: </w:t>
            </w:r>
          </w:p>
          <w:p w14:paraId="7157FAB5" w14:textId="1AC946D6" w:rsidR="001D19A9" w:rsidRDefault="001D19A9" w:rsidP="007A0759">
            <w:pPr>
              <w:pStyle w:val="ListParagraph"/>
              <w:numPr>
                <w:ilvl w:val="0"/>
                <w:numId w:val="23"/>
              </w:numPr>
              <w:spacing w:after="0" w:line="240" w:lineRule="auto"/>
              <w:rPr>
                <w:rFonts w:ascii="Calibri" w:eastAsia="Calibri" w:hAnsi="Calibri" w:cs="Calibri"/>
                <w:lang w:val="bg-BG"/>
              </w:rPr>
            </w:pPr>
            <w:r>
              <w:rPr>
                <w:rFonts w:ascii="Calibri" w:eastAsia="Calibri" w:hAnsi="Calibri" w:cs="Calibri"/>
                <w:lang w:val="bg-BG"/>
              </w:rPr>
              <w:t>Превантивни (общодостъпни, но не само) – услуги, които са ориентирани към хора преди идентифицирането на риска;</w:t>
            </w:r>
          </w:p>
          <w:p w14:paraId="36AF4CFF" w14:textId="59DB1AA6" w:rsidR="001D19A9" w:rsidRDefault="001D19A9" w:rsidP="007A0759">
            <w:pPr>
              <w:pStyle w:val="ListParagraph"/>
              <w:numPr>
                <w:ilvl w:val="0"/>
                <w:numId w:val="23"/>
              </w:numPr>
              <w:spacing w:after="0" w:line="240" w:lineRule="auto"/>
              <w:rPr>
                <w:rFonts w:ascii="Calibri" w:eastAsia="Calibri" w:hAnsi="Calibri" w:cs="Calibri"/>
                <w:lang w:val="bg-BG"/>
              </w:rPr>
            </w:pPr>
            <w:r>
              <w:rPr>
                <w:rFonts w:ascii="Calibri" w:eastAsia="Calibri" w:hAnsi="Calibri" w:cs="Calibri"/>
                <w:lang w:val="bg-BG"/>
              </w:rPr>
              <w:t xml:space="preserve">Подкрепящи услуги – дейности по подкрепа – когато има ситуация на риск, идентифициран риск, </w:t>
            </w:r>
          </w:p>
          <w:p w14:paraId="459A3450" w14:textId="1BAE2844" w:rsidR="001D19A9" w:rsidRDefault="001D19A9" w:rsidP="007A0759">
            <w:pPr>
              <w:pStyle w:val="ListParagraph"/>
              <w:numPr>
                <w:ilvl w:val="0"/>
                <w:numId w:val="23"/>
              </w:numPr>
              <w:spacing w:after="0" w:line="240" w:lineRule="auto"/>
              <w:rPr>
                <w:rFonts w:ascii="Calibri" w:eastAsia="Calibri" w:hAnsi="Calibri" w:cs="Calibri"/>
                <w:lang w:val="bg-BG"/>
              </w:rPr>
            </w:pPr>
            <w:r>
              <w:rPr>
                <w:rFonts w:ascii="Calibri" w:eastAsia="Calibri" w:hAnsi="Calibri" w:cs="Calibri"/>
                <w:lang w:val="bg-BG"/>
              </w:rPr>
              <w:t>Рехабилитационни, възстановителни услуги – високо специализирани услуги;</w:t>
            </w:r>
          </w:p>
          <w:p w14:paraId="51D84E9E" w14:textId="77777777" w:rsidR="003A64FE" w:rsidRDefault="003A64FE" w:rsidP="001D19A9">
            <w:pPr>
              <w:spacing w:after="0" w:line="240" w:lineRule="auto"/>
              <w:rPr>
                <w:rFonts w:ascii="Calibri" w:eastAsia="Calibri" w:hAnsi="Calibri" w:cs="Calibri"/>
                <w:lang w:val="bg-BG"/>
              </w:rPr>
            </w:pPr>
          </w:p>
          <w:p w14:paraId="034B6F2E" w14:textId="109814F4" w:rsidR="001D19A9" w:rsidRPr="001E1C62" w:rsidRDefault="001D19A9" w:rsidP="007A0759">
            <w:pPr>
              <w:pStyle w:val="ListParagraph"/>
              <w:numPr>
                <w:ilvl w:val="1"/>
                <w:numId w:val="19"/>
              </w:numPr>
              <w:spacing w:after="0" w:line="240" w:lineRule="auto"/>
              <w:rPr>
                <w:rFonts w:ascii="Calibri" w:eastAsia="Calibri" w:hAnsi="Calibri" w:cs="Calibri"/>
                <w:b/>
                <w:lang w:val="bg-BG"/>
              </w:rPr>
            </w:pPr>
            <w:r w:rsidRPr="001E1C62">
              <w:rPr>
                <w:rFonts w:ascii="Calibri" w:eastAsia="Calibri" w:hAnsi="Calibri" w:cs="Calibri"/>
                <w:b/>
                <w:lang w:val="bg-BG"/>
              </w:rPr>
              <w:t>Услуги според мястото, на което се предоставят:</w:t>
            </w:r>
          </w:p>
          <w:p w14:paraId="790F2EF8" w14:textId="1828AB4D" w:rsidR="001D19A9" w:rsidRPr="003A64FE" w:rsidRDefault="001D19A9" w:rsidP="007A0759">
            <w:pPr>
              <w:pStyle w:val="ListParagraph"/>
              <w:numPr>
                <w:ilvl w:val="0"/>
                <w:numId w:val="24"/>
              </w:numPr>
              <w:spacing w:after="0" w:line="240" w:lineRule="auto"/>
              <w:rPr>
                <w:rFonts w:ascii="Calibri" w:eastAsia="Calibri" w:hAnsi="Calibri" w:cs="Calibri"/>
                <w:lang w:val="bg-BG"/>
              </w:rPr>
            </w:pPr>
            <w:r w:rsidRPr="003A64FE">
              <w:rPr>
                <w:rFonts w:ascii="Calibri" w:eastAsia="Calibri" w:hAnsi="Calibri" w:cs="Calibri"/>
                <w:lang w:val="bg-BG"/>
              </w:rPr>
              <w:t>В домашна среда;</w:t>
            </w:r>
          </w:p>
          <w:p w14:paraId="6B405AB9" w14:textId="7AC51DFC" w:rsidR="001D19A9" w:rsidRPr="003A64FE" w:rsidRDefault="001D19A9" w:rsidP="007A0759">
            <w:pPr>
              <w:pStyle w:val="ListParagraph"/>
              <w:numPr>
                <w:ilvl w:val="0"/>
                <w:numId w:val="24"/>
              </w:numPr>
              <w:spacing w:after="0" w:line="240" w:lineRule="auto"/>
              <w:rPr>
                <w:rFonts w:ascii="Calibri" w:eastAsia="Calibri" w:hAnsi="Calibri" w:cs="Calibri"/>
                <w:lang w:val="bg-BG"/>
              </w:rPr>
            </w:pPr>
            <w:r w:rsidRPr="003A64FE">
              <w:rPr>
                <w:rFonts w:ascii="Calibri" w:eastAsia="Calibri" w:hAnsi="Calibri" w:cs="Calibri"/>
                <w:lang w:val="bg-BG"/>
              </w:rPr>
              <w:t>Мобилни услуги</w:t>
            </w:r>
            <w:r w:rsidR="003A64FE" w:rsidRPr="003A64FE">
              <w:rPr>
                <w:rFonts w:ascii="Calibri" w:eastAsia="Calibri" w:hAnsi="Calibri" w:cs="Calibri"/>
                <w:lang w:val="bg-BG"/>
              </w:rPr>
              <w:t>;</w:t>
            </w:r>
          </w:p>
          <w:p w14:paraId="1CC4596B" w14:textId="33A719BD" w:rsidR="003A64FE" w:rsidRPr="003A64FE" w:rsidRDefault="003A64FE" w:rsidP="007A0759">
            <w:pPr>
              <w:pStyle w:val="ListParagraph"/>
              <w:numPr>
                <w:ilvl w:val="0"/>
                <w:numId w:val="24"/>
              </w:numPr>
              <w:spacing w:after="0" w:line="240" w:lineRule="auto"/>
              <w:rPr>
                <w:rFonts w:ascii="Calibri" w:eastAsia="Calibri" w:hAnsi="Calibri" w:cs="Calibri"/>
                <w:lang w:val="bg-BG"/>
              </w:rPr>
            </w:pPr>
            <w:r w:rsidRPr="003A64FE">
              <w:rPr>
                <w:rFonts w:ascii="Calibri" w:eastAsia="Calibri" w:hAnsi="Calibri" w:cs="Calibri"/>
                <w:lang w:val="bg-BG"/>
              </w:rPr>
              <w:t xml:space="preserve">Резидентни - Ново предложение: без резидентни услуги, вместо това – а) настаняване за живеене; б) подкрепа за живеене (за пълнолетни деца), в) възпитани и отглеждане.  </w:t>
            </w:r>
          </w:p>
          <w:p w14:paraId="6138B548" w14:textId="77777777" w:rsidR="001D19A9" w:rsidRPr="001D19A9" w:rsidRDefault="001D19A9" w:rsidP="001D19A9">
            <w:pPr>
              <w:spacing w:after="0" w:line="240" w:lineRule="auto"/>
              <w:rPr>
                <w:rFonts w:ascii="Calibri" w:eastAsia="Calibri" w:hAnsi="Calibri" w:cs="Calibri"/>
                <w:lang w:val="bg-BG"/>
              </w:rPr>
            </w:pPr>
          </w:p>
          <w:p w14:paraId="18F2B851" w14:textId="7237E68B" w:rsidR="00D63E73" w:rsidRDefault="00D63E73" w:rsidP="007A0759">
            <w:pPr>
              <w:pStyle w:val="ListParagraph"/>
              <w:numPr>
                <w:ilvl w:val="1"/>
                <w:numId w:val="19"/>
              </w:numPr>
              <w:spacing w:after="0" w:line="240" w:lineRule="auto"/>
              <w:rPr>
                <w:rFonts w:ascii="Calibri" w:eastAsia="Calibri" w:hAnsi="Calibri" w:cs="Calibri"/>
                <w:lang w:val="bg-BG"/>
              </w:rPr>
            </w:pPr>
            <w:r w:rsidRPr="00D63E73">
              <w:rPr>
                <w:rFonts w:ascii="Calibri" w:eastAsia="Calibri" w:hAnsi="Calibri" w:cs="Calibri"/>
                <w:b/>
                <w:lang w:val="bg-BG"/>
              </w:rPr>
              <w:t xml:space="preserve">Услуги, според </w:t>
            </w:r>
            <w:r w:rsidR="001D19A9" w:rsidRPr="00D63E73">
              <w:rPr>
                <w:rFonts w:ascii="Calibri" w:eastAsia="Calibri" w:hAnsi="Calibri" w:cs="Calibri"/>
                <w:b/>
                <w:lang w:val="bg-BG"/>
              </w:rPr>
              <w:t>според времетраеното</w:t>
            </w:r>
            <w:r>
              <w:rPr>
                <w:rFonts w:ascii="Calibri" w:eastAsia="Calibri" w:hAnsi="Calibri" w:cs="Calibri"/>
                <w:lang w:val="bg-BG"/>
              </w:rPr>
              <w:t>:</w:t>
            </w:r>
          </w:p>
          <w:p w14:paraId="0A453816" w14:textId="38DD841A" w:rsidR="003A64FE" w:rsidRPr="00D63E73" w:rsidRDefault="001D19A9" w:rsidP="00D63E73">
            <w:pPr>
              <w:pStyle w:val="ListParagraph"/>
              <w:spacing w:after="0" w:line="240" w:lineRule="auto"/>
              <w:ind w:left="1440"/>
              <w:rPr>
                <w:rFonts w:ascii="Calibri" w:eastAsia="Calibri" w:hAnsi="Calibri" w:cs="Calibri"/>
                <w:lang w:val="bg-BG"/>
              </w:rPr>
            </w:pPr>
            <w:r w:rsidRPr="00D63E73">
              <w:rPr>
                <w:rFonts w:ascii="Calibri" w:eastAsia="Calibri" w:hAnsi="Calibri" w:cs="Calibri"/>
                <w:lang w:val="bg-BG"/>
              </w:rPr>
              <w:t>почасов</w:t>
            </w:r>
            <w:r w:rsidR="00D63E73">
              <w:rPr>
                <w:rFonts w:ascii="Calibri" w:eastAsia="Calibri" w:hAnsi="Calibri" w:cs="Calibri"/>
                <w:lang w:val="bg-BG"/>
              </w:rPr>
              <w:t>и</w:t>
            </w:r>
            <w:r w:rsidRPr="00D63E73">
              <w:rPr>
                <w:rFonts w:ascii="Calibri" w:eastAsia="Calibri" w:hAnsi="Calibri" w:cs="Calibri"/>
                <w:lang w:val="bg-BG"/>
              </w:rPr>
              <w:t>, дневни, 24 часова грижа, дългосро</w:t>
            </w:r>
            <w:r w:rsidR="00CE14AA" w:rsidRPr="00D63E73">
              <w:rPr>
                <w:rFonts w:ascii="Calibri" w:eastAsia="Calibri" w:hAnsi="Calibri" w:cs="Calibri"/>
                <w:lang w:val="bg-BG"/>
              </w:rPr>
              <w:t>ч</w:t>
            </w:r>
            <w:r w:rsidRPr="00D63E73">
              <w:rPr>
                <w:rFonts w:ascii="Calibri" w:eastAsia="Calibri" w:hAnsi="Calibri" w:cs="Calibri"/>
                <w:lang w:val="bg-BG"/>
              </w:rPr>
              <w:t>на</w:t>
            </w:r>
            <w:r w:rsidR="003A64FE" w:rsidRPr="00D63E73">
              <w:rPr>
                <w:rFonts w:ascii="Calibri" w:eastAsia="Calibri" w:hAnsi="Calibri" w:cs="Calibri"/>
                <w:lang w:val="bg-BG"/>
              </w:rPr>
              <w:t>;</w:t>
            </w:r>
          </w:p>
          <w:p w14:paraId="44A9EF0C" w14:textId="77777777" w:rsidR="003A64FE" w:rsidRDefault="003A64FE" w:rsidP="001D19A9">
            <w:pPr>
              <w:spacing w:after="0" w:line="240" w:lineRule="auto"/>
              <w:rPr>
                <w:rFonts w:ascii="Calibri" w:eastAsia="Calibri" w:hAnsi="Calibri" w:cs="Calibri"/>
                <w:lang w:val="bg-BG"/>
              </w:rPr>
            </w:pPr>
          </w:p>
          <w:p w14:paraId="252A5D03" w14:textId="1E3C2162" w:rsidR="00CF163E" w:rsidRPr="00CD03F3" w:rsidRDefault="00CF163E" w:rsidP="007A0759">
            <w:pPr>
              <w:pStyle w:val="ListParagraph"/>
              <w:numPr>
                <w:ilvl w:val="1"/>
                <w:numId w:val="19"/>
              </w:numPr>
              <w:spacing w:after="0" w:line="240" w:lineRule="auto"/>
              <w:rPr>
                <w:rFonts w:ascii="Calibri" w:eastAsia="Calibri" w:hAnsi="Calibri" w:cs="Calibri"/>
                <w:b/>
                <w:color w:val="FF0000"/>
                <w:lang w:val="bg-BG"/>
              </w:rPr>
            </w:pPr>
            <w:r w:rsidRPr="00D63E73">
              <w:rPr>
                <w:rFonts w:ascii="Calibri" w:eastAsia="Calibri" w:hAnsi="Calibri" w:cs="Calibri"/>
                <w:b/>
                <w:lang w:val="bg-BG"/>
              </w:rPr>
              <w:t>Типове дейности</w:t>
            </w:r>
            <w:r w:rsidR="00D63E73">
              <w:rPr>
                <w:rFonts w:ascii="Calibri" w:eastAsia="Calibri" w:hAnsi="Calibri" w:cs="Calibri"/>
                <w:b/>
                <w:lang w:val="bg-BG"/>
              </w:rPr>
              <w:t xml:space="preserve"> в социалните услуги (социалните услуги предоставят комбинация от дейностите, групирани по-долу):</w:t>
            </w:r>
            <w:r w:rsidR="00CD03F3">
              <w:rPr>
                <w:rFonts w:ascii="Calibri" w:eastAsia="Calibri" w:hAnsi="Calibri" w:cs="Calibri"/>
                <w:b/>
                <w:lang w:val="bg-BG"/>
              </w:rPr>
              <w:t xml:space="preserve"> </w:t>
            </w:r>
            <w:r w:rsidR="00CD03F3" w:rsidRPr="00CD03F3">
              <w:rPr>
                <w:rFonts w:ascii="Calibri" w:eastAsia="Calibri" w:hAnsi="Calibri" w:cs="Calibri"/>
                <w:b/>
                <w:color w:val="FF0000"/>
                <w:lang w:val="bg-BG"/>
              </w:rPr>
              <w:t>изисква прецизиране и доизясняване</w:t>
            </w:r>
          </w:p>
          <w:p w14:paraId="653EF9E7" w14:textId="1125DE9C" w:rsidR="00CF163E" w:rsidRPr="00335167" w:rsidRDefault="00CF163E" w:rsidP="007A0759">
            <w:pPr>
              <w:pStyle w:val="ListParagraph"/>
              <w:numPr>
                <w:ilvl w:val="0"/>
                <w:numId w:val="21"/>
              </w:numPr>
              <w:spacing w:after="0" w:line="240" w:lineRule="auto"/>
              <w:rPr>
                <w:rFonts w:ascii="Calibri" w:eastAsia="Calibri" w:hAnsi="Calibri" w:cs="Calibri"/>
                <w:color w:val="00B050"/>
                <w:lang w:val="bg-BG"/>
              </w:rPr>
            </w:pPr>
            <w:r>
              <w:rPr>
                <w:rFonts w:ascii="Calibri" w:eastAsia="Calibri" w:hAnsi="Calibri" w:cs="Calibri"/>
                <w:lang w:val="bg-BG"/>
              </w:rPr>
              <w:t>Информиране</w:t>
            </w:r>
            <w:r w:rsidRPr="00335167">
              <w:rPr>
                <w:rFonts w:ascii="Calibri" w:eastAsia="Calibri" w:hAnsi="Calibri" w:cs="Calibri"/>
                <w:color w:val="00B050"/>
                <w:lang w:val="bg-BG"/>
              </w:rPr>
              <w:t>,</w:t>
            </w:r>
          </w:p>
          <w:p w14:paraId="74D9B9EC" w14:textId="3F48B635" w:rsidR="00335167" w:rsidRPr="001F3D92" w:rsidRDefault="00335167" w:rsidP="007A0759">
            <w:pPr>
              <w:pStyle w:val="ListParagraph"/>
              <w:numPr>
                <w:ilvl w:val="0"/>
                <w:numId w:val="21"/>
              </w:numPr>
              <w:spacing w:after="0" w:line="240" w:lineRule="auto"/>
              <w:rPr>
                <w:rFonts w:ascii="Calibri" w:eastAsia="Calibri" w:hAnsi="Calibri" w:cs="Calibri"/>
                <w:lang w:val="bg-BG"/>
              </w:rPr>
            </w:pPr>
            <w:r w:rsidRPr="001F3D92">
              <w:rPr>
                <w:rFonts w:ascii="Calibri" w:eastAsia="Calibri" w:hAnsi="Calibri" w:cs="Calibri"/>
                <w:lang w:val="bg-BG"/>
              </w:rPr>
              <w:t xml:space="preserve">Застъпничество </w:t>
            </w:r>
          </w:p>
          <w:p w14:paraId="6382F0E2" w14:textId="4E6CCDDE" w:rsidR="00335167" w:rsidRPr="001F3D92" w:rsidRDefault="00335167" w:rsidP="007A0759">
            <w:pPr>
              <w:pStyle w:val="ListParagraph"/>
              <w:numPr>
                <w:ilvl w:val="0"/>
                <w:numId w:val="21"/>
              </w:numPr>
              <w:spacing w:after="0" w:line="240" w:lineRule="auto"/>
              <w:rPr>
                <w:rFonts w:ascii="Calibri" w:eastAsia="Calibri" w:hAnsi="Calibri" w:cs="Calibri"/>
                <w:lang w:val="bg-BG"/>
              </w:rPr>
            </w:pPr>
            <w:r w:rsidRPr="001F3D92">
              <w:rPr>
                <w:rFonts w:ascii="Calibri" w:eastAsia="Calibri" w:hAnsi="Calibri" w:cs="Calibri"/>
                <w:lang w:val="bg-BG"/>
              </w:rPr>
              <w:t xml:space="preserve">Посредничество </w:t>
            </w:r>
          </w:p>
          <w:p w14:paraId="3C060D80" w14:textId="73270F1C"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Развитийни дейности</w:t>
            </w:r>
            <w:r w:rsidR="00335167">
              <w:rPr>
                <w:rFonts w:ascii="Calibri" w:eastAsia="Calibri" w:hAnsi="Calibri" w:cs="Calibri"/>
                <w:lang w:val="bg-BG"/>
              </w:rPr>
              <w:t xml:space="preserve">- </w:t>
            </w:r>
            <w:r>
              <w:rPr>
                <w:rFonts w:ascii="Calibri" w:eastAsia="Calibri" w:hAnsi="Calibri" w:cs="Calibri"/>
                <w:lang w:val="bg-BG"/>
              </w:rPr>
              <w:t>/общностни работа (за широката общност</w:t>
            </w:r>
            <w:r w:rsidR="00335167">
              <w:rPr>
                <w:rFonts w:ascii="Calibri" w:eastAsia="Calibri" w:hAnsi="Calibri" w:cs="Calibri"/>
                <w:lang w:val="bg-BG"/>
              </w:rPr>
              <w:t>-</w:t>
            </w:r>
            <w:r>
              <w:rPr>
                <w:rFonts w:ascii="Calibri" w:eastAsia="Calibri" w:hAnsi="Calibri" w:cs="Calibri"/>
                <w:lang w:val="bg-BG"/>
              </w:rPr>
              <w:t xml:space="preserve"> не са свързани с тема или риск),</w:t>
            </w:r>
          </w:p>
          <w:p w14:paraId="616D64F1" w14:textId="6B4EA96F" w:rsidR="004610D5" w:rsidRDefault="004610D5"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Група консултативни дейности:</w:t>
            </w:r>
          </w:p>
          <w:p w14:paraId="5D22A68E" w14:textId="5F83D8BE" w:rsidR="0017107A" w:rsidRDefault="00CF163E" w:rsidP="007A0759">
            <w:pPr>
              <w:pStyle w:val="ListParagraph"/>
              <w:numPr>
                <w:ilvl w:val="1"/>
                <w:numId w:val="13"/>
              </w:numPr>
              <w:spacing w:after="0" w:line="240" w:lineRule="auto"/>
              <w:rPr>
                <w:rFonts w:ascii="Calibri" w:eastAsia="Calibri" w:hAnsi="Calibri" w:cs="Calibri"/>
                <w:lang w:val="bg-BG"/>
              </w:rPr>
            </w:pPr>
            <w:r w:rsidRPr="00BC6492">
              <w:rPr>
                <w:rFonts w:ascii="Calibri" w:eastAsia="Calibri" w:hAnsi="Calibri" w:cs="Calibri"/>
                <w:lang w:val="bg-BG"/>
              </w:rPr>
              <w:t xml:space="preserve">придружаване </w:t>
            </w:r>
            <w:r w:rsidR="0017107A">
              <w:rPr>
                <w:rFonts w:ascii="Calibri" w:eastAsia="Calibri" w:hAnsi="Calibri" w:cs="Calibri"/>
                <w:lang w:val="bg-BG"/>
              </w:rPr>
              <w:t>и</w:t>
            </w:r>
            <w:r w:rsidRPr="00BC6492">
              <w:rPr>
                <w:rFonts w:ascii="Calibri" w:eastAsia="Calibri" w:hAnsi="Calibri" w:cs="Calibri"/>
                <w:lang w:val="bg-BG"/>
              </w:rPr>
              <w:t xml:space="preserve"> застъпничество</w:t>
            </w:r>
            <w:r w:rsidR="0017107A">
              <w:rPr>
                <w:rFonts w:ascii="Calibri" w:eastAsia="Calibri" w:hAnsi="Calibri" w:cs="Calibri"/>
                <w:lang w:val="bg-BG"/>
              </w:rPr>
              <w:t>;</w:t>
            </w:r>
            <w:r w:rsidRPr="00BC6492">
              <w:rPr>
                <w:rFonts w:ascii="Calibri" w:eastAsia="Calibri" w:hAnsi="Calibri" w:cs="Calibri"/>
                <w:lang w:val="bg-BG"/>
              </w:rPr>
              <w:t xml:space="preserve"> </w:t>
            </w:r>
          </w:p>
          <w:p w14:paraId="09E8F542" w14:textId="10D0C774" w:rsidR="0017107A" w:rsidRDefault="0017107A" w:rsidP="007A0759">
            <w:pPr>
              <w:pStyle w:val="ListParagraph"/>
              <w:numPr>
                <w:ilvl w:val="1"/>
                <w:numId w:val="13"/>
              </w:numPr>
              <w:spacing w:after="0" w:line="240" w:lineRule="auto"/>
              <w:rPr>
                <w:rFonts w:ascii="Calibri" w:eastAsia="Calibri" w:hAnsi="Calibri" w:cs="Calibri"/>
                <w:lang w:val="bg-BG"/>
              </w:rPr>
            </w:pPr>
            <w:r>
              <w:rPr>
                <w:rFonts w:ascii="Calibri" w:eastAsia="Calibri" w:hAnsi="Calibri" w:cs="Calibri"/>
                <w:lang w:val="bg-BG"/>
              </w:rPr>
              <w:t>физикална рехабилитация;</w:t>
            </w:r>
            <w:r w:rsidR="00CF163E" w:rsidRPr="00BC6492">
              <w:rPr>
                <w:rFonts w:ascii="Calibri" w:eastAsia="Calibri" w:hAnsi="Calibri" w:cs="Calibri"/>
                <w:lang w:val="bg-BG"/>
              </w:rPr>
              <w:t xml:space="preserve"> </w:t>
            </w:r>
          </w:p>
          <w:p w14:paraId="7E30C262" w14:textId="31EDDBC8" w:rsidR="0017107A" w:rsidRDefault="00CF163E" w:rsidP="007A0759">
            <w:pPr>
              <w:pStyle w:val="ListParagraph"/>
              <w:numPr>
                <w:ilvl w:val="1"/>
                <w:numId w:val="13"/>
              </w:numPr>
              <w:spacing w:after="0" w:line="240" w:lineRule="auto"/>
              <w:rPr>
                <w:rFonts w:ascii="Calibri" w:eastAsia="Calibri" w:hAnsi="Calibri" w:cs="Calibri"/>
                <w:lang w:val="bg-BG"/>
              </w:rPr>
            </w:pPr>
            <w:r w:rsidRPr="0017107A">
              <w:rPr>
                <w:rFonts w:ascii="Calibri" w:eastAsia="Calibri" w:hAnsi="Calibri" w:cs="Calibri"/>
                <w:lang w:val="bg-BG"/>
              </w:rPr>
              <w:t>краткосрочна</w:t>
            </w:r>
            <w:r w:rsidR="004610D5" w:rsidRPr="0017107A">
              <w:rPr>
                <w:rFonts w:ascii="Calibri" w:eastAsia="Calibri" w:hAnsi="Calibri" w:cs="Calibri"/>
                <w:lang w:val="bg-BG"/>
              </w:rPr>
              <w:t xml:space="preserve"> психотерапия, ориентирана към социална реинтеграция</w:t>
            </w:r>
            <w:r w:rsidR="0017107A">
              <w:rPr>
                <w:rFonts w:ascii="Calibri" w:eastAsia="Calibri" w:hAnsi="Calibri" w:cs="Calibri"/>
                <w:lang w:val="bg-BG"/>
              </w:rPr>
              <w:t>;</w:t>
            </w:r>
            <w:r w:rsidR="004610D5" w:rsidRPr="0017107A">
              <w:rPr>
                <w:rFonts w:ascii="Calibri" w:eastAsia="Calibri" w:hAnsi="Calibri" w:cs="Calibri"/>
                <w:lang w:val="bg-BG"/>
              </w:rPr>
              <w:t xml:space="preserve"> </w:t>
            </w:r>
          </w:p>
          <w:p w14:paraId="06F9B311" w14:textId="75F07DEE" w:rsidR="0017107A" w:rsidRDefault="00CF163E" w:rsidP="007A0759">
            <w:pPr>
              <w:pStyle w:val="ListParagraph"/>
              <w:numPr>
                <w:ilvl w:val="1"/>
                <w:numId w:val="13"/>
              </w:numPr>
              <w:spacing w:after="0" w:line="240" w:lineRule="auto"/>
              <w:rPr>
                <w:rFonts w:ascii="Calibri" w:eastAsia="Calibri" w:hAnsi="Calibri" w:cs="Calibri"/>
                <w:lang w:val="bg-BG"/>
              </w:rPr>
            </w:pPr>
            <w:r w:rsidRPr="0017107A">
              <w:rPr>
                <w:rFonts w:ascii="Calibri" w:eastAsia="Calibri" w:hAnsi="Calibri" w:cs="Calibri"/>
                <w:lang w:val="bg-BG"/>
              </w:rPr>
              <w:t>психо-социално</w:t>
            </w:r>
            <w:r w:rsidR="0017107A">
              <w:rPr>
                <w:rFonts w:ascii="Calibri" w:eastAsia="Calibri" w:hAnsi="Calibri" w:cs="Calibri"/>
                <w:lang w:val="bg-BG"/>
              </w:rPr>
              <w:t xml:space="preserve"> консултиране;</w:t>
            </w:r>
          </w:p>
          <w:p w14:paraId="4F40C7A2" w14:textId="3DFC9FCF" w:rsidR="00CF163E" w:rsidRPr="0017107A" w:rsidRDefault="004610D5" w:rsidP="007A0759">
            <w:pPr>
              <w:pStyle w:val="ListParagraph"/>
              <w:numPr>
                <w:ilvl w:val="1"/>
                <w:numId w:val="13"/>
              </w:numPr>
              <w:spacing w:after="0" w:line="240" w:lineRule="auto"/>
              <w:rPr>
                <w:rFonts w:ascii="Calibri" w:eastAsia="Calibri" w:hAnsi="Calibri" w:cs="Calibri"/>
                <w:lang w:val="bg-BG"/>
              </w:rPr>
            </w:pPr>
            <w:r w:rsidRPr="0017107A">
              <w:rPr>
                <w:rFonts w:ascii="Calibri" w:eastAsia="Calibri" w:hAnsi="Calibri" w:cs="Calibri"/>
                <w:lang w:val="bg-BG"/>
              </w:rPr>
              <w:t>кризисно консултиране</w:t>
            </w:r>
            <w:r w:rsidR="0017107A">
              <w:rPr>
                <w:rFonts w:ascii="Calibri" w:eastAsia="Calibri" w:hAnsi="Calibri" w:cs="Calibri"/>
                <w:lang w:val="bg-BG"/>
              </w:rPr>
              <w:t>.</w:t>
            </w:r>
          </w:p>
          <w:p w14:paraId="40EA51BB" w14:textId="77777777" w:rsidR="0017107A" w:rsidRDefault="0017107A"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Група дейности за д</w:t>
            </w:r>
            <w:r w:rsidR="00CF163E">
              <w:rPr>
                <w:rFonts w:ascii="Calibri" w:eastAsia="Calibri" w:hAnsi="Calibri" w:cs="Calibri"/>
                <w:lang w:val="bg-BG"/>
              </w:rPr>
              <w:t>невна грижа</w:t>
            </w:r>
            <w:r>
              <w:rPr>
                <w:rFonts w:ascii="Calibri" w:eastAsia="Calibri" w:hAnsi="Calibri" w:cs="Calibri"/>
                <w:lang w:val="bg-BG"/>
              </w:rPr>
              <w:t>:</w:t>
            </w:r>
          </w:p>
          <w:p w14:paraId="432593F8" w14:textId="77777777" w:rsidR="0017107A" w:rsidRDefault="0017107A"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Дневна грижа;</w:t>
            </w:r>
          </w:p>
          <w:p w14:paraId="46B7F5B1" w14:textId="6E7E9686" w:rsidR="00D91DEE" w:rsidRDefault="0017107A"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Трудова пара-заетост</w:t>
            </w:r>
            <w:r w:rsidR="00D91DEE">
              <w:rPr>
                <w:rFonts w:ascii="Calibri" w:eastAsia="Calibri" w:hAnsi="Calibri" w:cs="Calibri"/>
                <w:lang w:val="bg-BG"/>
              </w:rPr>
              <w:t xml:space="preserve"> (дневна грижа с трудови </w:t>
            </w:r>
            <w:r w:rsidR="005E16DC">
              <w:rPr>
                <w:rFonts w:ascii="Calibri" w:eastAsia="Calibri" w:hAnsi="Calibri" w:cs="Calibri"/>
                <w:lang w:val="bg-BG"/>
              </w:rPr>
              <w:t>дейности</w:t>
            </w:r>
            <w:r w:rsidR="00D91DEE">
              <w:rPr>
                <w:rFonts w:ascii="Calibri" w:eastAsia="Calibri" w:hAnsi="Calibri" w:cs="Calibri"/>
                <w:lang w:val="bg-BG"/>
              </w:rPr>
              <w:t>);</w:t>
            </w:r>
          </w:p>
          <w:p w14:paraId="3C25B678" w14:textId="77777777" w:rsidR="00D91DEE" w:rsidRDefault="00D91DEE"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подкрепена заетост;</w:t>
            </w:r>
          </w:p>
          <w:p w14:paraId="03376D6B" w14:textId="0B0F08F6" w:rsidR="00CF163E" w:rsidRDefault="00D91DEE"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защитена заетост.</w:t>
            </w:r>
          </w:p>
          <w:p w14:paraId="1F278B5F" w14:textId="4A507369" w:rsidR="00D91DEE" w:rsidRDefault="00D91DE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Група дейности за подкрепа за живеене</w:t>
            </w:r>
            <w:r w:rsidR="00CD03F3">
              <w:rPr>
                <w:rFonts w:ascii="Calibri" w:eastAsia="Calibri" w:hAnsi="Calibri" w:cs="Calibri"/>
                <w:lang w:val="bg-BG"/>
              </w:rPr>
              <w:t xml:space="preserve"> (да се замени използвания термин „резидентни услуги“)</w:t>
            </w:r>
          </w:p>
          <w:p w14:paraId="4687A505" w14:textId="03B75CED" w:rsidR="00D91DEE" w:rsidRDefault="00D91DEE"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Осигуряване на място за живеене</w:t>
            </w:r>
            <w:r w:rsidR="005E16DC">
              <w:rPr>
                <w:rFonts w:ascii="Calibri" w:eastAsia="Calibri" w:hAnsi="Calibri" w:cs="Calibri"/>
                <w:lang w:val="bg-BG"/>
              </w:rPr>
              <w:t>;</w:t>
            </w:r>
          </w:p>
          <w:p w14:paraId="7776F5FC" w14:textId="5817CAA1" w:rsidR="00D91DEE" w:rsidRDefault="00D91DEE"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Подкрепа за живот</w:t>
            </w:r>
            <w:r w:rsidR="005E16DC">
              <w:rPr>
                <w:rFonts w:ascii="Calibri" w:eastAsia="Calibri" w:hAnsi="Calibri" w:cs="Calibri"/>
                <w:lang w:val="bg-BG"/>
              </w:rPr>
              <w:t xml:space="preserve"> (след навършване на пълнолетие);</w:t>
            </w:r>
          </w:p>
          <w:p w14:paraId="6A9904E0" w14:textId="44D6D55F" w:rsidR="00D91DEE" w:rsidRDefault="00D91DEE" w:rsidP="007A0759">
            <w:pPr>
              <w:pStyle w:val="ListParagraph"/>
              <w:numPr>
                <w:ilvl w:val="0"/>
                <w:numId w:val="13"/>
              </w:numPr>
              <w:spacing w:after="0" w:line="240" w:lineRule="auto"/>
              <w:rPr>
                <w:rFonts w:ascii="Calibri" w:eastAsia="Calibri" w:hAnsi="Calibri" w:cs="Calibri"/>
                <w:lang w:val="bg-BG"/>
              </w:rPr>
            </w:pPr>
            <w:r>
              <w:rPr>
                <w:rFonts w:ascii="Calibri" w:eastAsia="Calibri" w:hAnsi="Calibri" w:cs="Calibri"/>
                <w:lang w:val="bg-BG"/>
              </w:rPr>
              <w:t>Отглеждане и възпитание</w:t>
            </w:r>
            <w:r w:rsidR="005E16DC">
              <w:rPr>
                <w:rFonts w:ascii="Calibri" w:eastAsia="Calibri" w:hAnsi="Calibri" w:cs="Calibri"/>
                <w:lang w:val="bg-BG"/>
              </w:rPr>
              <w:t xml:space="preserve"> (за деца).</w:t>
            </w:r>
          </w:p>
          <w:p w14:paraId="006D5401" w14:textId="4E40DB02"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Обучение,</w:t>
            </w:r>
          </w:p>
          <w:p w14:paraId="7D3C4B55" w14:textId="77777777" w:rsidR="00CF163E" w:rsidRPr="00D81AF6"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У</w:t>
            </w:r>
            <w:r w:rsidRPr="00D81AF6">
              <w:rPr>
                <w:rFonts w:ascii="Calibri" w:eastAsia="Calibri" w:hAnsi="Calibri" w:cs="Calibri"/>
                <w:lang w:val="bg-BG"/>
              </w:rPr>
              <w:t xml:space="preserve">слуги за заетост, </w:t>
            </w:r>
            <w:r>
              <w:rPr>
                <w:rFonts w:ascii="Calibri" w:eastAsia="Calibri" w:hAnsi="Calibri" w:cs="Calibri"/>
                <w:lang w:val="bg-BG"/>
              </w:rPr>
              <w:t>осигуряване на достъп до здравеопазване,</w:t>
            </w:r>
            <w:r w:rsidRPr="00D81AF6">
              <w:rPr>
                <w:rFonts w:ascii="Calibri" w:eastAsia="Calibri" w:hAnsi="Calibri" w:cs="Calibri"/>
                <w:lang w:val="bg-BG"/>
              </w:rPr>
              <w:t xml:space="preserve"> </w:t>
            </w:r>
          </w:p>
          <w:p w14:paraId="0D22E9B9" w14:textId="07EEEFEA" w:rsidR="00CF163E" w:rsidRDefault="006F084A"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lastRenderedPageBreak/>
              <w:t>Терапевтични</w:t>
            </w:r>
            <w:r w:rsidR="00CF163E">
              <w:rPr>
                <w:rFonts w:ascii="Calibri" w:eastAsia="Calibri" w:hAnsi="Calibri" w:cs="Calibri"/>
                <w:lang w:val="bg-BG"/>
              </w:rPr>
              <w:t>,</w:t>
            </w:r>
          </w:p>
          <w:p w14:paraId="0F6D0998" w14:textId="77777777"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Рехабилитационни,</w:t>
            </w:r>
          </w:p>
          <w:p w14:paraId="6515C636" w14:textId="77777777"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Грижа за базисни потребности,</w:t>
            </w:r>
          </w:p>
          <w:p w14:paraId="0F61F616" w14:textId="77777777"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предоставяне на сигурна среда,</w:t>
            </w:r>
          </w:p>
          <w:p w14:paraId="3C2A761F" w14:textId="77777777"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Ре</w:t>
            </w:r>
            <w:r w:rsidRPr="008C5BBD">
              <w:rPr>
                <w:rFonts w:ascii="Calibri" w:eastAsia="Calibri" w:hAnsi="Calibri" w:cs="Calibri"/>
                <w:lang w:val="bg-BG"/>
              </w:rPr>
              <w:t xml:space="preserve">социализация, </w:t>
            </w:r>
          </w:p>
          <w:p w14:paraId="44024BB8" w14:textId="77777777"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П</w:t>
            </w:r>
            <w:r w:rsidRPr="008C5BBD">
              <w:rPr>
                <w:rFonts w:ascii="Calibri" w:eastAsia="Calibri" w:hAnsi="Calibri" w:cs="Calibri"/>
                <w:lang w:val="bg-BG"/>
              </w:rPr>
              <w:t>ревенция на рецидива, повторение на риска/проблема и пр.</w:t>
            </w:r>
            <w:r>
              <w:rPr>
                <w:rFonts w:ascii="Calibri" w:eastAsia="Calibri" w:hAnsi="Calibri" w:cs="Calibri"/>
                <w:lang w:val="bg-BG"/>
              </w:rPr>
              <w:t>,</w:t>
            </w:r>
            <w:r w:rsidRPr="008C5BBD">
              <w:rPr>
                <w:rFonts w:ascii="Calibri" w:eastAsia="Calibri" w:hAnsi="Calibri" w:cs="Calibri"/>
                <w:lang w:val="bg-BG"/>
              </w:rPr>
              <w:t xml:space="preserve"> </w:t>
            </w:r>
          </w:p>
          <w:p w14:paraId="271F9E1F" w14:textId="77777777" w:rsidR="00CF163E"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 xml:space="preserve">Дейности по застъпничество, </w:t>
            </w:r>
          </w:p>
          <w:p w14:paraId="66601B76" w14:textId="77777777" w:rsidR="00E64A5D" w:rsidRDefault="00CF163E" w:rsidP="007A0759">
            <w:pPr>
              <w:pStyle w:val="ListParagraph"/>
              <w:numPr>
                <w:ilvl w:val="0"/>
                <w:numId w:val="21"/>
              </w:numPr>
              <w:spacing w:after="0" w:line="240" w:lineRule="auto"/>
              <w:rPr>
                <w:rFonts w:ascii="Calibri" w:eastAsia="Calibri" w:hAnsi="Calibri" w:cs="Calibri"/>
                <w:lang w:val="bg-BG"/>
              </w:rPr>
            </w:pPr>
            <w:r>
              <w:rPr>
                <w:rFonts w:ascii="Calibri" w:eastAsia="Calibri" w:hAnsi="Calibri" w:cs="Calibri"/>
                <w:lang w:val="bg-BG"/>
              </w:rPr>
              <w:t xml:space="preserve">кризисни интервенции -  спешна подкрепа, </w:t>
            </w:r>
          </w:p>
          <w:p w14:paraId="2BA10CE6" w14:textId="230DE03C" w:rsidR="00E64A5D" w:rsidRPr="00E64A5D" w:rsidRDefault="00E64A5D" w:rsidP="007A0759">
            <w:pPr>
              <w:pStyle w:val="ListParagraph"/>
              <w:numPr>
                <w:ilvl w:val="0"/>
                <w:numId w:val="21"/>
              </w:numPr>
              <w:spacing w:after="0" w:line="240" w:lineRule="auto"/>
              <w:rPr>
                <w:rFonts w:ascii="Calibri" w:eastAsia="Calibri" w:hAnsi="Calibri" w:cs="Calibri"/>
                <w:lang w:val="bg-BG"/>
              </w:rPr>
            </w:pPr>
            <w:r w:rsidRPr="00E64A5D">
              <w:rPr>
                <w:rFonts w:ascii="Calibri" w:eastAsia="Calibri" w:hAnsi="Calibri" w:cs="Calibri"/>
                <w:lang w:val="bg-BG"/>
              </w:rPr>
              <w:t xml:space="preserve">дейности за поддържане на структура (за деца в конфликт в закона, за хора с личностно разстройство). </w:t>
            </w:r>
          </w:p>
          <w:p w14:paraId="54EAB2C8" w14:textId="08B424F6" w:rsidR="00CF163E" w:rsidRPr="00CD03F3" w:rsidRDefault="00CF163E" w:rsidP="007A0759">
            <w:pPr>
              <w:pStyle w:val="ListParagraph"/>
              <w:numPr>
                <w:ilvl w:val="0"/>
                <w:numId w:val="21"/>
              </w:numPr>
              <w:spacing w:after="0" w:line="240" w:lineRule="auto"/>
              <w:rPr>
                <w:rFonts w:ascii="Calibri" w:eastAsia="Calibri" w:hAnsi="Calibri" w:cs="Calibri"/>
                <w:lang w:val="bg-BG"/>
              </w:rPr>
            </w:pPr>
            <w:r w:rsidRPr="00CD03F3">
              <w:rPr>
                <w:rFonts w:ascii="Calibri" w:eastAsia="Calibri" w:hAnsi="Calibri" w:cs="Calibri"/>
                <w:lang w:val="bg-BG"/>
              </w:rPr>
              <w:t>Предложения за резидентните услуги:</w:t>
            </w:r>
            <w:r w:rsidR="00CD03F3" w:rsidRPr="00CD03F3">
              <w:rPr>
                <w:rFonts w:ascii="Calibri" w:eastAsia="Calibri" w:hAnsi="Calibri" w:cs="Calibri"/>
                <w:lang w:val="bg-BG"/>
              </w:rPr>
              <w:t xml:space="preserve"> </w:t>
            </w:r>
            <w:r w:rsidRPr="00CD03F3">
              <w:rPr>
                <w:rFonts w:ascii="Calibri" w:eastAsia="Calibri" w:hAnsi="Calibri" w:cs="Calibri"/>
                <w:lang w:val="bg-BG"/>
              </w:rPr>
              <w:t>Дейности с резидентни услуги, грижи в домашна среда.</w:t>
            </w:r>
          </w:p>
          <w:p w14:paraId="620F7913" w14:textId="77777777" w:rsidR="0072222F" w:rsidRDefault="0072222F" w:rsidP="00CF163E">
            <w:pPr>
              <w:spacing w:after="0" w:line="240" w:lineRule="auto"/>
              <w:rPr>
                <w:rFonts w:ascii="Calibri" w:eastAsia="Calibri" w:hAnsi="Calibri" w:cs="Calibri"/>
                <w:lang w:val="bg-BG"/>
              </w:rPr>
            </w:pPr>
          </w:p>
          <w:p w14:paraId="4AD9943F" w14:textId="77777777" w:rsidR="00CF163E" w:rsidRDefault="0072222F" w:rsidP="0072222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t>Коментар ИСДП:</w:t>
            </w:r>
          </w:p>
          <w:p w14:paraId="6BD41D06" w14:textId="77777777" w:rsidR="0072222F" w:rsidRDefault="0072222F" w:rsidP="0072222F">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t>Развитийни дейности- /общностни работа (за широката общност-</w:t>
            </w:r>
            <w:r w:rsidRPr="00335167">
              <w:rPr>
                <w:rFonts w:ascii="Calibri" w:eastAsia="Calibri" w:hAnsi="Calibri" w:cs="Calibri"/>
                <w:color w:val="00B050"/>
                <w:lang w:val="bg-BG"/>
              </w:rPr>
              <w:t xml:space="preserve"> не сме имали това предвид</w:t>
            </w:r>
            <w:r>
              <w:rPr>
                <w:rFonts w:ascii="Calibri" w:eastAsia="Calibri" w:hAnsi="Calibri" w:cs="Calibri"/>
                <w:lang w:val="bg-BG"/>
              </w:rPr>
              <w:t xml:space="preserve">, не са свързани с тема или риск – </w:t>
            </w:r>
            <w:r w:rsidRPr="00335167">
              <w:rPr>
                <w:rFonts w:ascii="Calibri" w:eastAsia="Calibri" w:hAnsi="Calibri" w:cs="Calibri"/>
                <w:color w:val="00B050"/>
                <w:lang w:val="bg-BG"/>
              </w:rPr>
              <w:t>общностната работа е метод на социална работа</w:t>
            </w:r>
            <w:r>
              <w:rPr>
                <w:rFonts w:ascii="Calibri" w:eastAsia="Calibri" w:hAnsi="Calibri" w:cs="Calibri"/>
                <w:color w:val="00B050"/>
                <w:lang w:val="bg-BG"/>
              </w:rPr>
              <w:t>, ще изпратя дефиниции за методи, за същност и пр.</w:t>
            </w:r>
            <w:r>
              <w:rPr>
                <w:rFonts w:ascii="Calibri" w:eastAsia="Calibri" w:hAnsi="Calibri" w:cs="Calibri"/>
                <w:lang w:val="bg-BG"/>
              </w:rPr>
              <w:t>),</w:t>
            </w:r>
          </w:p>
          <w:p w14:paraId="436A5A1A" w14:textId="77777777" w:rsidR="0072222F" w:rsidRDefault="0072222F" w:rsidP="0072222F">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t xml:space="preserve">Група консултативни дейности – </w:t>
            </w:r>
            <w:r w:rsidRPr="00335167">
              <w:rPr>
                <w:rFonts w:ascii="Calibri" w:eastAsia="Calibri" w:hAnsi="Calibri" w:cs="Calibri"/>
                <w:color w:val="00B050"/>
                <w:lang w:val="bg-BG"/>
              </w:rPr>
              <w:t>това беше предложение на една група,</w:t>
            </w:r>
            <w:r>
              <w:rPr>
                <w:rFonts w:ascii="Calibri" w:eastAsia="Calibri" w:hAnsi="Calibri" w:cs="Calibri"/>
                <w:color w:val="00B050"/>
                <w:lang w:val="bg-BG"/>
              </w:rPr>
              <w:t xml:space="preserve"> и от експертна гледна точка е трудно да се включи придружаването, застъпничеството като консултативни дейности </w:t>
            </w:r>
            <w:r>
              <w:rPr>
                <w:rFonts w:ascii="Calibri" w:eastAsia="Calibri" w:hAnsi="Calibri" w:cs="Calibri"/>
                <w:lang w:val="bg-BG"/>
              </w:rPr>
              <w:t xml:space="preserve"> :</w:t>
            </w:r>
          </w:p>
          <w:p w14:paraId="297ACDDB" w14:textId="50C831C8" w:rsidR="0072222F" w:rsidRDefault="00D27C8D" w:rsidP="00D27C8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t>Коментар МСС:</w:t>
            </w:r>
          </w:p>
          <w:tbl>
            <w:tblPr>
              <w:tblStyle w:val="TableGrid"/>
              <w:tblW w:w="0" w:type="auto"/>
              <w:tblInd w:w="903" w:type="dxa"/>
              <w:tblLook w:val="04A0" w:firstRow="1" w:lastRow="0" w:firstColumn="1" w:lastColumn="0" w:noHBand="0" w:noVBand="1"/>
            </w:tblPr>
            <w:tblGrid>
              <w:gridCol w:w="8249"/>
            </w:tblGrid>
            <w:tr w:rsidR="00D27C8D" w14:paraId="1B5B14C8" w14:textId="77777777" w:rsidTr="00D27C8D">
              <w:tc>
                <w:tcPr>
                  <w:tcW w:w="8249" w:type="dxa"/>
                </w:tcPr>
                <w:p w14:paraId="14D71C08" w14:textId="343BC5A7" w:rsidR="00D27C8D" w:rsidRDefault="00D27C8D" w:rsidP="00CF163E">
                  <w:pPr>
                    <w:rPr>
                      <w:rFonts w:ascii="Calibri" w:eastAsia="Calibri" w:hAnsi="Calibri" w:cs="Calibri"/>
                      <w:lang w:val="bg-BG"/>
                    </w:rPr>
                  </w:pPr>
                  <w:r>
                    <w:rPr>
                      <w:rFonts w:ascii="Calibri" w:eastAsia="Calibri" w:hAnsi="Calibri" w:cs="Calibri"/>
                      <w:lang w:val="bg-BG"/>
                    </w:rPr>
                    <w:t>Да се запази терминът резидентни услуги</w:t>
                  </w:r>
                </w:p>
              </w:tc>
            </w:tr>
          </w:tbl>
          <w:p w14:paraId="2B2AA26B" w14:textId="509170F7" w:rsidR="00D27C8D" w:rsidRDefault="00D27C8D" w:rsidP="00D27C8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t xml:space="preserve">Коментар „Българско психоаналитично пространство: </w:t>
            </w:r>
          </w:p>
          <w:tbl>
            <w:tblPr>
              <w:tblStyle w:val="TableGrid"/>
              <w:tblW w:w="0" w:type="auto"/>
              <w:tblInd w:w="903" w:type="dxa"/>
              <w:tblLook w:val="04A0" w:firstRow="1" w:lastRow="0" w:firstColumn="1" w:lastColumn="0" w:noHBand="0" w:noVBand="1"/>
            </w:tblPr>
            <w:tblGrid>
              <w:gridCol w:w="8249"/>
            </w:tblGrid>
            <w:tr w:rsidR="00D27C8D" w14:paraId="0676DF32" w14:textId="77777777" w:rsidTr="00D27C8D">
              <w:tc>
                <w:tcPr>
                  <w:tcW w:w="8249" w:type="dxa"/>
                </w:tcPr>
                <w:p w14:paraId="2D9AE4AC" w14:textId="62DFBAC6" w:rsidR="00D27C8D" w:rsidRPr="00D27C8D" w:rsidRDefault="00D27C8D" w:rsidP="00D27C8D">
                  <w:pPr>
                    <w:rPr>
                      <w:color w:val="92D050"/>
                      <w:lang w:val="bg-BG"/>
                    </w:rPr>
                  </w:pPr>
                  <w:r w:rsidRPr="00D27C8D">
                    <w:rPr>
                      <w:color w:val="92D050"/>
                      <w:lang w:val="bg-BG"/>
                    </w:rPr>
                    <w:t>че словосъчетанието „краткосрочна психотерапия“, не е до</w:t>
                  </w:r>
                  <w:r>
                    <w:rPr>
                      <w:color w:val="92D050"/>
                      <w:lang w:val="bg-BG"/>
                    </w:rPr>
                    <w:t>бре да влиза в законов текст. Пр</w:t>
                  </w:r>
                  <w:r w:rsidRPr="00D27C8D">
                    <w:rPr>
                      <w:color w:val="92D050"/>
                      <w:lang w:val="bg-BG"/>
                    </w:rPr>
                    <w:t xml:space="preserve">ичината е, че има конкретен метод Краткосрочна терапия, който е един от многобройните методи психотерапия. По тази причина е по-подходящо да сменим този израз на стр. 9  т. 1.5. от дискусията „Рискове, потребност и достъп“  с израза  „ Групова, индивидуална или фамилна психотерапия, ориентирана към социална интеграция“.  Подобно на физикалната рехабилитация, кризисната интервенция и ред други,  тази дейност ще е включена в пакет от дейности, съобразени с </w:t>
                  </w:r>
                  <w:r w:rsidRPr="00D27C8D">
                    <w:rPr>
                      <w:i/>
                      <w:iCs/>
                      <w:color w:val="92D050"/>
                      <w:lang w:val="bg-BG"/>
                    </w:rPr>
                    <w:t>Оценката</w:t>
                  </w:r>
                  <w:r w:rsidRPr="00D27C8D">
                    <w:rPr>
                      <w:color w:val="92D050"/>
                      <w:lang w:val="bg-BG"/>
                    </w:rPr>
                    <w:t xml:space="preserve"> и този пакет ще има своите ограничения във времето.  </w:t>
                  </w:r>
                </w:p>
                <w:p w14:paraId="2A435B99" w14:textId="77777777" w:rsidR="00D27C8D" w:rsidRPr="00D27C8D" w:rsidRDefault="00D27C8D" w:rsidP="00D27C8D">
                  <w:pPr>
                    <w:rPr>
                      <w:color w:val="92D050"/>
                      <w:lang w:val="bg-BG"/>
                    </w:rPr>
                  </w:pPr>
                </w:p>
                <w:p w14:paraId="751DD080" w14:textId="1E1038D2" w:rsidR="00D27C8D" w:rsidRPr="00D27C8D" w:rsidRDefault="00D27C8D" w:rsidP="00D27C8D">
                  <w:pPr>
                    <w:rPr>
                      <w:color w:val="92D050"/>
                      <w:lang w:val="bg-BG"/>
                    </w:rPr>
                  </w:pPr>
                  <w:r w:rsidRPr="00D27C8D">
                    <w:rPr>
                      <w:color w:val="92D050"/>
                      <w:lang w:val="bg-BG"/>
                    </w:rPr>
                    <w:t>Въпрос, който остана нерешен от миналия път е  терминът „Психо-социално консултиране“. Работата на консултирането е да помогне на клиента да извади най-доброто от себе си,  да го подпомогне в това да запази и разшири  възможностите си за интеграция. То обаче не ги създава.  </w:t>
                  </w:r>
                </w:p>
                <w:p w14:paraId="13D4A920" w14:textId="4C0A6B5D" w:rsidR="00D27C8D" w:rsidRPr="00D27C8D" w:rsidRDefault="00D27C8D" w:rsidP="00D27C8D">
                  <w:pPr>
                    <w:rPr>
                      <w:color w:val="92D050"/>
                      <w:lang w:val="bg-BG"/>
                    </w:rPr>
                  </w:pPr>
                  <w:r w:rsidRPr="00D27C8D">
                    <w:rPr>
                      <w:color w:val="92D050"/>
                      <w:lang w:val="bg-BG"/>
                    </w:rPr>
                    <w:t xml:space="preserve"> Както </w:t>
                  </w:r>
                  <w:r>
                    <w:rPr>
                      <w:color w:val="92D050"/>
                      <w:lang w:val="bg-BG"/>
                    </w:rPr>
                    <w:t>се каза</w:t>
                  </w:r>
                  <w:r w:rsidRPr="00D27C8D">
                    <w:rPr>
                      <w:color w:val="92D050"/>
                      <w:lang w:val="bg-BG"/>
                    </w:rPr>
                    <w:t xml:space="preserve">  консултирането е голямо перо, през което  изтичат  доста пари в социалната система.   Следва да се обсъдят въпроси свързани с това какви са целите, задачите и резултатите на това консултиране.  Кой го прави социални работници или  психолози и  къде са разликите, защото такива има и те произтичат от квалификациите на специалистите.  Ние психолозите сме малко кабинетни мишоци и сме допълнителен елемент, не основен за съдържанието на услугата.</w:t>
                  </w:r>
                </w:p>
                <w:p w14:paraId="6068F662" w14:textId="77777777" w:rsidR="00D27C8D" w:rsidRPr="00D27C8D" w:rsidRDefault="00D27C8D" w:rsidP="00D27C8D">
                  <w:pPr>
                    <w:rPr>
                      <w:color w:val="92D050"/>
                      <w:lang w:val="bg-BG"/>
                    </w:rPr>
                  </w:pPr>
                </w:p>
                <w:p w14:paraId="35C0EB90" w14:textId="77777777" w:rsidR="00D27C8D" w:rsidRPr="00D27C8D" w:rsidRDefault="00D27C8D" w:rsidP="00D27C8D">
                  <w:pPr>
                    <w:rPr>
                      <w:color w:val="92D050"/>
                      <w:lang w:val="bg-BG"/>
                    </w:rPr>
                  </w:pPr>
                  <w:r w:rsidRPr="00D27C8D">
                    <w:rPr>
                      <w:color w:val="92D050"/>
                      <w:lang w:val="bg-BG"/>
                    </w:rPr>
                    <w:t xml:space="preserve">Консултирането  е отделено като дейност в Хоризонтални дейности, наравно с воденето на случай, оценка и проследяване на случай.  Не смятаме, че  консултирането е равностоен на оценката елемент от работата по един случай в социалната сфера. Излишно му се придава свръхстойност от специалистите и клиентите протестират срещу това.  Застъпничеството в общността, усилията по осигуряване на достъп, права и  реинтеграцията са от много по-съществено </w:t>
                  </w:r>
                  <w:r w:rsidRPr="00D27C8D">
                    <w:rPr>
                      <w:color w:val="92D050"/>
                      <w:lang w:val="bg-BG"/>
                    </w:rPr>
                    <w:lastRenderedPageBreak/>
                    <w:t>значение за промяната в качеството на живот и интеграцията. Често, ако човекът получи реална помощ да си намери работа или да продължи образованието си, да си организира живота по нов начин, от консултиране нужда няма.  </w:t>
                  </w:r>
                </w:p>
                <w:p w14:paraId="4519C49C" w14:textId="1285184D" w:rsidR="00D27C8D" w:rsidRPr="00D27C8D" w:rsidRDefault="00D27C8D" w:rsidP="00D27C8D">
                  <w:pPr>
                    <w:rPr>
                      <w:color w:val="92D050"/>
                      <w:lang w:val="bg-BG"/>
                    </w:rPr>
                  </w:pPr>
                  <w:r w:rsidRPr="00D27C8D">
                    <w:rPr>
                      <w:color w:val="92D050"/>
                      <w:lang w:val="bg-BG"/>
                    </w:rPr>
                    <w:t xml:space="preserve">Ако ще поставяме акцент във хоризонталните услуги предлагам това да е акцент към реалната работа извършвана от социалните работници  и работата им на терен. </w:t>
                  </w:r>
                </w:p>
                <w:p w14:paraId="08987196" w14:textId="77777777" w:rsidR="00D27C8D" w:rsidRPr="00D27C8D" w:rsidRDefault="00D27C8D" w:rsidP="00D27C8D">
                  <w:pPr>
                    <w:rPr>
                      <w:color w:val="92D050"/>
                      <w:lang w:val="bg-BG"/>
                    </w:rPr>
                  </w:pPr>
                  <w:r w:rsidRPr="00D27C8D">
                    <w:rPr>
                      <w:color w:val="92D050"/>
                      <w:lang w:val="bg-BG"/>
                    </w:rPr>
                    <w:t>Ето защо ние предлагаме  вместо „психо-социално консултиране“,  да го разделим на две точки :  „психологическо консултиране“ и „социални дейности насочени към овладяване на  риска и социалното изключване“.</w:t>
                  </w:r>
                </w:p>
                <w:p w14:paraId="67E63B1E" w14:textId="77777777" w:rsidR="00D27C8D" w:rsidRPr="00D27C8D" w:rsidRDefault="00D27C8D" w:rsidP="00CF163E">
                  <w:pPr>
                    <w:rPr>
                      <w:rFonts w:ascii="Calibri" w:eastAsia="Calibri" w:hAnsi="Calibri" w:cs="Calibri"/>
                      <w:color w:val="92D050"/>
                      <w:lang w:val="bg-BG"/>
                    </w:rPr>
                  </w:pPr>
                </w:p>
              </w:tc>
            </w:tr>
          </w:tbl>
          <w:p w14:paraId="76A7877F" w14:textId="7CE42B1C" w:rsidR="00D27C8D" w:rsidRDefault="00D27C8D" w:rsidP="00D27C8D">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lang w:val="bg-BG"/>
              </w:rPr>
            </w:pPr>
            <w:r>
              <w:rPr>
                <w:rFonts w:ascii="Calibri" w:eastAsia="Calibri" w:hAnsi="Calibri" w:cs="Calibri"/>
                <w:lang w:val="bg-BG"/>
              </w:rPr>
              <w:lastRenderedPageBreak/>
              <w:t>Коментар БАЛЗИ</w:t>
            </w:r>
          </w:p>
          <w:tbl>
            <w:tblPr>
              <w:tblStyle w:val="TableGrid"/>
              <w:tblW w:w="0" w:type="auto"/>
              <w:tblInd w:w="903" w:type="dxa"/>
              <w:tblLook w:val="04A0" w:firstRow="1" w:lastRow="0" w:firstColumn="1" w:lastColumn="0" w:noHBand="0" w:noVBand="1"/>
            </w:tblPr>
            <w:tblGrid>
              <w:gridCol w:w="8249"/>
            </w:tblGrid>
            <w:tr w:rsidR="00D27C8D" w14:paraId="1148F1AA" w14:textId="77777777" w:rsidTr="00D27C8D">
              <w:tc>
                <w:tcPr>
                  <w:tcW w:w="8249" w:type="dxa"/>
                </w:tcPr>
                <w:p w14:paraId="49D87D3A" w14:textId="2647F6EE" w:rsidR="00D27C8D" w:rsidRDefault="00D27C8D" w:rsidP="00D27C8D">
                  <w:pPr>
                    <w:rPr>
                      <w:rFonts w:ascii="Calibri" w:eastAsia="Calibri" w:hAnsi="Calibri" w:cs="Calibri"/>
                      <w:lang w:val="bg-BG"/>
                    </w:rPr>
                  </w:pPr>
                  <w:r w:rsidRPr="00D27C8D">
                    <w:rPr>
                      <w:rFonts w:ascii="Calibri" w:eastAsia="Calibri" w:hAnsi="Calibri" w:cs="Calibri"/>
                      <w:color w:val="92D050"/>
                      <w:lang w:val="bg-BG"/>
                    </w:rPr>
                    <w:t>Да не се забравят и други рехабилитационни дейности и терапии, които се осъществяват в рамките на социалните услуги: речево-говорна рехабилитация, его терапия, хипо-терапия, арт – терапия , музико-терапия и пр.</w:t>
                  </w:r>
                </w:p>
              </w:tc>
            </w:tr>
          </w:tbl>
          <w:p w14:paraId="5856CB74" w14:textId="77777777" w:rsidR="00D27C8D" w:rsidRPr="00A77996" w:rsidRDefault="00D27C8D" w:rsidP="00CF163E">
            <w:pPr>
              <w:spacing w:after="0" w:line="240" w:lineRule="auto"/>
              <w:rPr>
                <w:rFonts w:ascii="Calibri" w:eastAsia="Calibri" w:hAnsi="Calibri" w:cs="Calibri"/>
                <w:lang w:val="bg-BG"/>
              </w:rPr>
            </w:pPr>
          </w:p>
          <w:p w14:paraId="18191CD1" w14:textId="1E46D32B" w:rsidR="00CF163E" w:rsidRPr="00E64A5D" w:rsidRDefault="001E719E" w:rsidP="007A0759">
            <w:pPr>
              <w:pStyle w:val="ListParagraph"/>
              <w:numPr>
                <w:ilvl w:val="1"/>
                <w:numId w:val="19"/>
              </w:numPr>
              <w:spacing w:after="0" w:line="240" w:lineRule="auto"/>
              <w:rPr>
                <w:rFonts w:ascii="Calibri" w:eastAsia="Calibri" w:hAnsi="Calibri" w:cs="Calibri"/>
                <w:b/>
                <w:lang w:val="bg-BG"/>
              </w:rPr>
            </w:pPr>
            <w:r w:rsidRPr="00E64A5D">
              <w:rPr>
                <w:rFonts w:ascii="Calibri" w:eastAsia="Calibri" w:hAnsi="Calibri" w:cs="Calibri"/>
                <w:b/>
                <w:lang w:val="bg-BG"/>
              </w:rPr>
              <w:t>Дейност, които имат съпътстващ характер:</w:t>
            </w:r>
          </w:p>
          <w:p w14:paraId="16732EEF" w14:textId="0149E082" w:rsidR="00CF163E" w:rsidRDefault="00A71413" w:rsidP="007A0759">
            <w:pPr>
              <w:pStyle w:val="ListParagraph"/>
              <w:numPr>
                <w:ilvl w:val="0"/>
                <w:numId w:val="22"/>
              </w:numPr>
              <w:spacing w:after="0" w:line="240" w:lineRule="auto"/>
              <w:rPr>
                <w:rFonts w:ascii="Calibri" w:eastAsia="Calibri" w:hAnsi="Calibri" w:cs="Calibri"/>
                <w:lang w:val="bg-BG"/>
              </w:rPr>
            </w:pPr>
            <w:r>
              <w:rPr>
                <w:rFonts w:ascii="Calibri" w:eastAsia="Calibri" w:hAnsi="Calibri" w:cs="Calibri"/>
                <w:lang w:val="bg-BG"/>
              </w:rPr>
              <w:t>допълнителна грижа при обездвижени лица</w:t>
            </w:r>
            <w:r w:rsidR="00CF163E" w:rsidRPr="00716F29">
              <w:rPr>
                <w:rFonts w:ascii="Calibri" w:eastAsia="Calibri" w:hAnsi="Calibri" w:cs="Calibri"/>
                <w:lang w:val="bg-BG"/>
              </w:rPr>
              <w:t>;</w:t>
            </w:r>
          </w:p>
          <w:p w14:paraId="0A368E1B" w14:textId="03D9724B" w:rsidR="00A71413" w:rsidRDefault="00A71413" w:rsidP="007A0759">
            <w:pPr>
              <w:pStyle w:val="ListParagraph"/>
              <w:numPr>
                <w:ilvl w:val="0"/>
                <w:numId w:val="22"/>
              </w:numPr>
              <w:spacing w:after="0" w:line="240" w:lineRule="auto"/>
              <w:rPr>
                <w:rFonts w:ascii="Calibri" w:eastAsia="Calibri" w:hAnsi="Calibri" w:cs="Calibri"/>
                <w:lang w:val="bg-BG"/>
              </w:rPr>
            </w:pPr>
            <w:r>
              <w:rPr>
                <w:rFonts w:ascii="Calibri" w:eastAsia="Calibri" w:hAnsi="Calibri" w:cs="Calibri"/>
                <w:lang w:val="bg-BG"/>
              </w:rPr>
              <w:t>допълнителна грижа при проблемно поведение;</w:t>
            </w:r>
          </w:p>
          <w:p w14:paraId="480250E8" w14:textId="43EA6C1B" w:rsidR="00A71413" w:rsidRPr="00A71413" w:rsidRDefault="00A71413" w:rsidP="007A0759">
            <w:pPr>
              <w:pStyle w:val="ListParagraph"/>
              <w:numPr>
                <w:ilvl w:val="0"/>
                <w:numId w:val="22"/>
              </w:numPr>
              <w:spacing w:after="0" w:line="240" w:lineRule="auto"/>
              <w:rPr>
                <w:rFonts w:ascii="Calibri" w:eastAsia="Calibri" w:hAnsi="Calibri" w:cs="Calibri"/>
                <w:color w:val="FF0000"/>
                <w:lang w:val="bg-BG"/>
              </w:rPr>
            </w:pPr>
            <w:r>
              <w:rPr>
                <w:rFonts w:ascii="Calibri" w:eastAsia="Calibri" w:hAnsi="Calibri" w:cs="Calibri"/>
                <w:lang w:val="bg-BG"/>
              </w:rPr>
              <w:t xml:space="preserve">допълнителна грижа при потребности от медицински манипулации </w:t>
            </w:r>
            <w:r w:rsidRPr="00A71413">
              <w:rPr>
                <w:rFonts w:ascii="Calibri" w:eastAsia="Calibri" w:hAnsi="Calibri" w:cs="Calibri"/>
                <w:color w:val="FF0000"/>
                <w:lang w:val="bg-BG"/>
              </w:rPr>
              <w:t>(това като компонент на интегриране изисква да се премисли и до обсъди)</w:t>
            </w:r>
          </w:p>
          <w:p w14:paraId="2984BB5B" w14:textId="77777777" w:rsidR="00CF163E" w:rsidRDefault="00CF163E" w:rsidP="00CF163E">
            <w:pPr>
              <w:spacing w:after="0" w:line="240" w:lineRule="auto"/>
              <w:rPr>
                <w:rFonts w:ascii="Calibri" w:eastAsia="Calibri" w:hAnsi="Calibri" w:cs="Calibri"/>
                <w:lang w:val="bg-BG"/>
              </w:rPr>
            </w:pPr>
          </w:p>
          <w:p w14:paraId="3DE1A49C" w14:textId="77777777" w:rsidR="003C79F4" w:rsidRPr="003C79F4" w:rsidRDefault="003C79F4" w:rsidP="007A0759">
            <w:pPr>
              <w:pStyle w:val="ListParagraph"/>
              <w:numPr>
                <w:ilvl w:val="1"/>
                <w:numId w:val="19"/>
              </w:numPr>
              <w:spacing w:after="0" w:line="240" w:lineRule="auto"/>
              <w:rPr>
                <w:rFonts w:ascii="Calibri" w:eastAsia="Calibri" w:hAnsi="Calibri" w:cs="Calibri"/>
                <w:lang w:val="bg-BG"/>
              </w:rPr>
            </w:pPr>
            <w:r>
              <w:rPr>
                <w:rFonts w:ascii="Calibri" w:eastAsia="Calibri" w:hAnsi="Calibri" w:cs="Calibri"/>
                <w:b/>
                <w:lang w:val="bg-BG"/>
              </w:rPr>
              <w:t xml:space="preserve">Хоризонтални дейности – налице са във всяка социална </w:t>
            </w:r>
            <w:r w:rsidR="00CF163E" w:rsidRPr="003C79F4">
              <w:rPr>
                <w:rFonts w:ascii="Calibri" w:eastAsia="Calibri" w:hAnsi="Calibri" w:cs="Calibri"/>
                <w:b/>
                <w:lang w:val="bg-BG"/>
              </w:rPr>
              <w:t>услуга</w:t>
            </w:r>
            <w:r>
              <w:rPr>
                <w:rFonts w:ascii="Calibri" w:eastAsia="Calibri" w:hAnsi="Calibri" w:cs="Calibri"/>
                <w:b/>
                <w:lang w:val="bg-BG"/>
              </w:rPr>
              <w:t>:</w:t>
            </w:r>
          </w:p>
          <w:p w14:paraId="4AC21859" w14:textId="603546CF" w:rsidR="003C79F4" w:rsidRDefault="00E86276" w:rsidP="003C79F4">
            <w:pPr>
              <w:pStyle w:val="ListParagraph"/>
              <w:spacing w:after="0" w:line="240" w:lineRule="auto"/>
              <w:ind w:left="1440"/>
              <w:rPr>
                <w:rFonts w:ascii="Calibri" w:eastAsia="Calibri" w:hAnsi="Calibri" w:cs="Calibri"/>
                <w:lang w:val="bg-BG"/>
              </w:rPr>
            </w:pPr>
            <w:r>
              <w:rPr>
                <w:rFonts w:ascii="Calibri" w:eastAsia="Calibri" w:hAnsi="Calibri" w:cs="Calibri"/>
                <w:lang w:val="bg-BG"/>
              </w:rPr>
              <w:t>- Оценка (оценката, която се провежда в самата услуга)</w:t>
            </w:r>
          </w:p>
          <w:p w14:paraId="472F6C30" w14:textId="44062070" w:rsidR="003C79F4" w:rsidRDefault="003C79F4" w:rsidP="003C79F4">
            <w:pPr>
              <w:pStyle w:val="ListParagraph"/>
              <w:spacing w:after="0" w:line="240" w:lineRule="auto"/>
              <w:ind w:left="1440"/>
              <w:rPr>
                <w:rFonts w:ascii="Calibri" w:eastAsia="Calibri" w:hAnsi="Calibri" w:cs="Calibri"/>
                <w:lang w:val="bg-BG"/>
              </w:rPr>
            </w:pPr>
            <w:r>
              <w:rPr>
                <w:rFonts w:ascii="Calibri" w:eastAsia="Calibri" w:hAnsi="Calibri" w:cs="Calibri"/>
                <w:lang w:val="bg-BG"/>
              </w:rPr>
              <w:t xml:space="preserve">- </w:t>
            </w:r>
            <w:r w:rsidR="00CF163E" w:rsidRPr="003C79F4">
              <w:rPr>
                <w:rFonts w:ascii="Calibri" w:eastAsia="Calibri" w:hAnsi="Calibri" w:cs="Calibri"/>
                <w:lang w:val="bg-BG"/>
              </w:rPr>
              <w:t>Водене</w:t>
            </w:r>
            <w:r w:rsidR="00E86276">
              <w:rPr>
                <w:rFonts w:ascii="Calibri" w:eastAsia="Calibri" w:hAnsi="Calibri" w:cs="Calibri"/>
                <w:lang w:val="bg-BG"/>
              </w:rPr>
              <w:t xml:space="preserve"> на случай;</w:t>
            </w:r>
          </w:p>
          <w:p w14:paraId="287526BF" w14:textId="22BDC179" w:rsidR="00E86276" w:rsidRDefault="003C79F4" w:rsidP="003C79F4">
            <w:pPr>
              <w:pStyle w:val="ListParagraph"/>
              <w:spacing w:after="0" w:line="240" w:lineRule="auto"/>
              <w:ind w:left="1440"/>
              <w:rPr>
                <w:rFonts w:ascii="Calibri" w:eastAsia="Calibri" w:hAnsi="Calibri" w:cs="Calibri"/>
                <w:lang w:val="bg-BG"/>
              </w:rPr>
            </w:pPr>
            <w:r>
              <w:rPr>
                <w:rFonts w:ascii="Calibri" w:eastAsia="Calibri" w:hAnsi="Calibri" w:cs="Calibri"/>
                <w:lang w:val="bg-BG"/>
              </w:rPr>
              <w:t>- П</w:t>
            </w:r>
            <w:r w:rsidR="00CF163E" w:rsidRPr="003C79F4">
              <w:rPr>
                <w:rFonts w:ascii="Calibri" w:eastAsia="Calibri" w:hAnsi="Calibri" w:cs="Calibri"/>
                <w:lang w:val="bg-BG"/>
              </w:rPr>
              <w:t>роследяване на случая</w:t>
            </w:r>
            <w:r w:rsidR="00E86276">
              <w:rPr>
                <w:rFonts w:ascii="Calibri" w:eastAsia="Calibri" w:hAnsi="Calibri" w:cs="Calibri"/>
                <w:lang w:val="bg-BG"/>
              </w:rPr>
              <w:t>;</w:t>
            </w:r>
          </w:p>
          <w:p w14:paraId="641453EB" w14:textId="7C315589" w:rsidR="00CF163E" w:rsidRPr="003C79F4" w:rsidRDefault="00E86276" w:rsidP="003C79F4">
            <w:pPr>
              <w:pStyle w:val="ListParagraph"/>
              <w:spacing w:after="0" w:line="240" w:lineRule="auto"/>
              <w:ind w:left="1440"/>
              <w:rPr>
                <w:rFonts w:ascii="Calibri" w:eastAsia="Calibri" w:hAnsi="Calibri" w:cs="Calibri"/>
                <w:lang w:val="bg-BG"/>
              </w:rPr>
            </w:pPr>
            <w:r>
              <w:rPr>
                <w:rFonts w:ascii="Calibri" w:eastAsia="Calibri" w:hAnsi="Calibri" w:cs="Calibri"/>
                <w:lang w:val="bg-BG"/>
              </w:rPr>
              <w:t xml:space="preserve">- </w:t>
            </w:r>
            <w:r w:rsidR="00A71413" w:rsidRPr="003C79F4">
              <w:rPr>
                <w:rFonts w:ascii="Calibri" w:eastAsia="Calibri" w:hAnsi="Calibri" w:cs="Calibri"/>
                <w:lang w:val="bg-BG"/>
              </w:rPr>
              <w:t>психо-социална консултация.</w:t>
            </w:r>
          </w:p>
          <w:p w14:paraId="7AE4519C" w14:textId="77777777" w:rsidR="00CF163E" w:rsidRDefault="00CF163E" w:rsidP="00CF163E">
            <w:pPr>
              <w:spacing w:after="0" w:line="240" w:lineRule="auto"/>
              <w:rPr>
                <w:rFonts w:ascii="Calibri" w:eastAsia="Calibri" w:hAnsi="Calibri" w:cs="Calibri"/>
                <w:lang w:val="bg-BG"/>
              </w:rPr>
            </w:pPr>
          </w:p>
          <w:p w14:paraId="02742895" w14:textId="086CEED0" w:rsidR="00961107" w:rsidRPr="009E1327" w:rsidRDefault="00020576" w:rsidP="007A0759">
            <w:pPr>
              <w:pStyle w:val="ListParagraph"/>
              <w:numPr>
                <w:ilvl w:val="0"/>
                <w:numId w:val="19"/>
              </w:numPr>
              <w:spacing w:after="0" w:line="240" w:lineRule="auto"/>
              <w:rPr>
                <w:rFonts w:ascii="Calibri" w:eastAsia="Calibri" w:hAnsi="Calibri" w:cs="Calibri"/>
                <w:b/>
                <w:color w:val="FF0000"/>
                <w:lang w:val="bg-BG"/>
              </w:rPr>
            </w:pPr>
            <w:r w:rsidRPr="00CF163E">
              <w:rPr>
                <w:rFonts w:ascii="Calibri" w:eastAsia="Calibri" w:hAnsi="Calibri" w:cs="Calibri"/>
                <w:b/>
                <w:lang w:val="bg-BG"/>
              </w:rPr>
              <w:t>Какво се включва в качество на социалните услуги</w:t>
            </w:r>
            <w:r w:rsidR="009E1327">
              <w:rPr>
                <w:rFonts w:ascii="Calibri" w:eastAsia="Calibri" w:hAnsi="Calibri" w:cs="Calibri"/>
                <w:b/>
                <w:lang w:val="bg-BG"/>
              </w:rPr>
              <w:t xml:space="preserve"> (</w:t>
            </w:r>
            <w:r w:rsidR="009E1327" w:rsidRPr="009E1327">
              <w:rPr>
                <w:rFonts w:ascii="Calibri" w:eastAsia="Calibri" w:hAnsi="Calibri" w:cs="Calibri"/>
                <w:b/>
                <w:color w:val="FF0000"/>
                <w:lang w:val="bg-BG"/>
              </w:rPr>
              <w:t>темата беше обсъдена в много кратно време и има нужда от дораз</w:t>
            </w:r>
            <w:r w:rsidR="009E1327">
              <w:rPr>
                <w:rFonts w:ascii="Calibri" w:eastAsia="Calibri" w:hAnsi="Calibri" w:cs="Calibri"/>
                <w:b/>
                <w:color w:val="FF0000"/>
                <w:lang w:val="bg-BG"/>
              </w:rPr>
              <w:t>виване, както и</w:t>
            </w:r>
            <w:r w:rsidR="00405BA9">
              <w:rPr>
                <w:rFonts w:ascii="Calibri" w:eastAsia="Calibri" w:hAnsi="Calibri" w:cs="Calibri"/>
                <w:b/>
                <w:color w:val="FF0000"/>
                <w:lang w:val="bg-BG"/>
              </w:rPr>
              <w:t xml:space="preserve"> </w:t>
            </w:r>
            <w:r w:rsidR="009E1327">
              <w:rPr>
                <w:rFonts w:ascii="Calibri" w:eastAsia="Calibri" w:hAnsi="Calibri" w:cs="Calibri"/>
                <w:b/>
                <w:color w:val="FF0000"/>
                <w:lang w:val="bg-BG"/>
              </w:rPr>
              <w:t>да бъдат взети предвид разработки</w:t>
            </w:r>
            <w:r w:rsidR="00405BA9">
              <w:rPr>
                <w:rFonts w:ascii="Calibri" w:eastAsia="Calibri" w:hAnsi="Calibri" w:cs="Calibri"/>
                <w:b/>
                <w:color w:val="FF0000"/>
                <w:lang w:val="bg-BG"/>
              </w:rPr>
              <w:t xml:space="preserve"> по темата)</w:t>
            </w:r>
          </w:p>
          <w:p w14:paraId="13824129" w14:textId="77777777" w:rsidR="00020576" w:rsidRDefault="00020576" w:rsidP="00716F29">
            <w:pPr>
              <w:spacing w:after="0" w:line="240" w:lineRule="auto"/>
              <w:rPr>
                <w:rFonts w:ascii="Calibri" w:eastAsia="Calibri" w:hAnsi="Calibri" w:cs="Calibri"/>
                <w:lang w:val="bg-BG"/>
              </w:rPr>
            </w:pPr>
          </w:p>
          <w:p w14:paraId="7C12E9A4" w14:textId="1F9E894F" w:rsidR="008C2634" w:rsidRPr="00C60E8E" w:rsidRDefault="008C2634" w:rsidP="007A0759">
            <w:pPr>
              <w:pStyle w:val="ListParagraph"/>
              <w:numPr>
                <w:ilvl w:val="1"/>
                <w:numId w:val="19"/>
              </w:numPr>
              <w:spacing w:after="0" w:line="240" w:lineRule="auto"/>
              <w:rPr>
                <w:rFonts w:ascii="Calibri" w:eastAsia="Calibri" w:hAnsi="Calibri" w:cs="Calibri"/>
                <w:lang w:val="bg-BG"/>
              </w:rPr>
            </w:pPr>
            <w:r w:rsidRPr="00C60E8E">
              <w:rPr>
                <w:rFonts w:ascii="Calibri" w:eastAsia="Calibri" w:hAnsi="Calibri" w:cs="Calibri"/>
                <w:lang w:val="bg-BG"/>
              </w:rPr>
              <w:t>Необходима е нова система от стандарти и индикатори за оценка на качествот</w:t>
            </w:r>
            <w:r w:rsidR="00C60E8E" w:rsidRPr="00C60E8E">
              <w:rPr>
                <w:rFonts w:ascii="Calibri" w:eastAsia="Calibri" w:hAnsi="Calibri" w:cs="Calibri"/>
                <w:lang w:val="bg-BG"/>
              </w:rPr>
              <w:t>о, за деца и възрастни отделно, която отчита комплексния характер на качеството при социалните услуги.</w:t>
            </w:r>
          </w:p>
          <w:p w14:paraId="135341E0" w14:textId="77777777" w:rsidR="008C2634" w:rsidRDefault="008C2634" w:rsidP="008C2634">
            <w:pPr>
              <w:spacing w:after="0" w:line="240" w:lineRule="auto"/>
              <w:rPr>
                <w:rFonts w:ascii="Calibri" w:eastAsia="Calibri" w:hAnsi="Calibri" w:cs="Calibri"/>
                <w:lang w:val="bg-BG"/>
              </w:rPr>
            </w:pPr>
          </w:p>
          <w:p w14:paraId="662005DF" w14:textId="0549018E" w:rsidR="003B7982" w:rsidRPr="003B7982" w:rsidRDefault="00FB378A" w:rsidP="007A0759">
            <w:pPr>
              <w:pStyle w:val="ListParagraph"/>
              <w:numPr>
                <w:ilvl w:val="1"/>
                <w:numId w:val="19"/>
              </w:numPr>
              <w:spacing w:after="0" w:line="240" w:lineRule="auto"/>
              <w:rPr>
                <w:rFonts w:ascii="Calibri" w:eastAsia="Calibri" w:hAnsi="Calibri" w:cs="Calibri"/>
                <w:color w:val="FF0000"/>
                <w:lang w:val="bg-BG"/>
              </w:rPr>
            </w:pPr>
            <w:r w:rsidRPr="003B7982">
              <w:rPr>
                <w:rFonts w:ascii="Calibri" w:eastAsia="Calibri" w:hAnsi="Calibri" w:cs="Calibri"/>
                <w:lang w:val="bg-BG"/>
              </w:rPr>
              <w:t>Стандартът</w:t>
            </w:r>
            <w:r w:rsidR="00790359" w:rsidRPr="003B7982">
              <w:rPr>
                <w:rFonts w:ascii="Calibri" w:eastAsia="Calibri" w:hAnsi="Calibri" w:cs="Calibri"/>
                <w:lang w:val="bg-BG"/>
              </w:rPr>
              <w:t xml:space="preserve"> за качество е свързан </w:t>
            </w:r>
            <w:r w:rsidR="009E1327" w:rsidRPr="003B7982">
              <w:rPr>
                <w:rFonts w:ascii="Calibri" w:eastAsia="Calibri" w:hAnsi="Calibri" w:cs="Calibri"/>
                <w:lang w:val="bg-BG"/>
              </w:rPr>
              <w:t>с постигане на целта (резултат) (и</w:t>
            </w:r>
            <w:r w:rsidR="003B7982">
              <w:rPr>
                <w:rFonts w:ascii="Calibri" w:eastAsia="Calibri" w:hAnsi="Calibri" w:cs="Calibri"/>
                <w:lang w:val="bg-BG"/>
              </w:rPr>
              <w:t>ли</w:t>
            </w:r>
            <w:r w:rsidR="009E1327" w:rsidRPr="003B7982">
              <w:rPr>
                <w:rFonts w:ascii="Calibri" w:eastAsia="Calibri" w:hAnsi="Calibri" w:cs="Calibri"/>
                <w:lang w:val="bg-BG"/>
              </w:rPr>
              <w:t xml:space="preserve"> е по отношение на процеса </w:t>
            </w:r>
            <w:r w:rsidR="009E1327" w:rsidRPr="003B7982">
              <w:rPr>
                <w:rFonts w:ascii="Calibri" w:eastAsia="Calibri" w:hAnsi="Calibri" w:cs="Calibri"/>
                <w:color w:val="FF0000"/>
                <w:lang w:val="bg-BG"/>
              </w:rPr>
              <w:t>– беше споменато, нуждае се от доразвиване</w:t>
            </w:r>
            <w:r w:rsidR="009E1327" w:rsidRPr="003B7982">
              <w:rPr>
                <w:rFonts w:ascii="Calibri" w:eastAsia="Calibri" w:hAnsi="Calibri" w:cs="Calibri"/>
                <w:lang w:val="bg-BG"/>
              </w:rPr>
              <w:t>).</w:t>
            </w:r>
            <w:r w:rsidR="00790359" w:rsidRPr="003B7982">
              <w:rPr>
                <w:rFonts w:ascii="Calibri" w:eastAsia="Calibri" w:hAnsi="Calibri" w:cs="Calibri"/>
                <w:lang w:val="bg-BG"/>
              </w:rPr>
              <w:t xml:space="preserve"> </w:t>
            </w:r>
            <w:r w:rsidR="003B7982" w:rsidRPr="003B7982">
              <w:rPr>
                <w:rFonts w:ascii="Calibri" w:eastAsia="Calibri" w:hAnsi="Calibri" w:cs="Calibri"/>
                <w:lang w:val="bg-BG"/>
              </w:rPr>
              <w:t xml:space="preserve">Трябва да се прецени дали стандартите се ориентират спрямо ефекта или спрямо резултат </w:t>
            </w:r>
            <w:r w:rsidR="003B7982" w:rsidRPr="003B7982">
              <w:rPr>
                <w:rFonts w:ascii="Calibri" w:eastAsia="Calibri" w:hAnsi="Calibri" w:cs="Calibri"/>
                <w:color w:val="FF0000"/>
                <w:lang w:val="bg-BG"/>
              </w:rPr>
              <w:t>(БАЛИЗ ще дадат дефиниция на ефект)</w:t>
            </w:r>
          </w:p>
          <w:p w14:paraId="428907F1" w14:textId="77777777" w:rsidR="00C60E8E" w:rsidRPr="00C60E8E" w:rsidRDefault="00C60E8E" w:rsidP="00C60E8E">
            <w:pPr>
              <w:pStyle w:val="ListParagraph"/>
              <w:rPr>
                <w:rFonts w:ascii="Calibri" w:eastAsia="Calibri" w:hAnsi="Calibri" w:cs="Calibri"/>
                <w:lang w:val="bg-BG"/>
              </w:rPr>
            </w:pPr>
          </w:p>
          <w:p w14:paraId="07FBF99D" w14:textId="115CE864" w:rsidR="008C2634" w:rsidRPr="00C60E8E" w:rsidRDefault="008C2634" w:rsidP="007A0759">
            <w:pPr>
              <w:pStyle w:val="ListParagraph"/>
              <w:numPr>
                <w:ilvl w:val="1"/>
                <w:numId w:val="19"/>
              </w:numPr>
              <w:spacing w:after="0" w:line="240" w:lineRule="auto"/>
              <w:rPr>
                <w:rFonts w:ascii="Calibri" w:eastAsia="Calibri" w:hAnsi="Calibri" w:cs="Calibri"/>
                <w:lang w:val="bg-BG"/>
              </w:rPr>
            </w:pPr>
            <w:r w:rsidRPr="00C60E8E">
              <w:rPr>
                <w:rFonts w:ascii="Calibri" w:eastAsia="Calibri" w:hAnsi="Calibri" w:cs="Calibri"/>
                <w:lang w:val="bg-BG"/>
              </w:rPr>
              <w:t xml:space="preserve">Трябва да се въведе разделение между мониторинг и контрол на качество, които да са придружени от различни индикатори. </w:t>
            </w:r>
          </w:p>
          <w:p w14:paraId="569A15C1" w14:textId="38124A51" w:rsidR="00F1155E" w:rsidRPr="00726D1B" w:rsidRDefault="00726D1B" w:rsidP="00726D1B">
            <w:pPr>
              <w:pBdr>
                <w:top w:val="single" w:sz="4" w:space="1" w:color="auto"/>
                <w:left w:val="single" w:sz="4" w:space="4" w:color="auto"/>
                <w:bottom w:val="single" w:sz="4" w:space="1" w:color="auto"/>
                <w:right w:val="single" w:sz="4" w:space="4" w:color="auto"/>
              </w:pBdr>
              <w:tabs>
                <w:tab w:val="center" w:pos="4581"/>
              </w:tabs>
              <w:spacing w:after="0" w:line="240" w:lineRule="auto"/>
              <w:rPr>
                <w:rFonts w:ascii="Calibri" w:eastAsia="Calibri" w:hAnsi="Calibri" w:cs="Calibri"/>
                <w:color w:val="92D050"/>
                <w:lang w:val="bg-BG"/>
              </w:rPr>
            </w:pPr>
            <w:r>
              <w:rPr>
                <w:rFonts w:ascii="Calibri" w:eastAsia="Calibri" w:hAnsi="Calibri" w:cs="Calibri"/>
                <w:lang w:val="bg-BG"/>
              </w:rPr>
              <w:t>Коментар КНСБ</w:t>
            </w:r>
            <w:r w:rsidRPr="00726D1B">
              <w:rPr>
                <w:rFonts w:ascii="Calibri" w:eastAsia="Calibri" w:hAnsi="Calibri" w:cs="Calibri"/>
                <w:color w:val="92D050"/>
                <w:lang w:val="bg-BG"/>
              </w:rPr>
              <w:tab/>
            </w:r>
          </w:p>
          <w:tbl>
            <w:tblPr>
              <w:tblStyle w:val="TableGrid"/>
              <w:tblW w:w="0" w:type="auto"/>
              <w:tblInd w:w="1044" w:type="dxa"/>
              <w:tblLook w:val="04A0" w:firstRow="1" w:lastRow="0" w:firstColumn="1" w:lastColumn="0" w:noHBand="0" w:noVBand="1"/>
            </w:tblPr>
            <w:tblGrid>
              <w:gridCol w:w="8108"/>
            </w:tblGrid>
            <w:tr w:rsidR="00726D1B" w:rsidRPr="00726D1B" w14:paraId="601B354F" w14:textId="77777777" w:rsidTr="00726D1B">
              <w:tc>
                <w:tcPr>
                  <w:tcW w:w="8108" w:type="dxa"/>
                </w:tcPr>
                <w:p w14:paraId="2A858A66" w14:textId="30B9C75D" w:rsidR="00726D1B" w:rsidRPr="00726D1B" w:rsidRDefault="00726D1B" w:rsidP="00716F29">
                  <w:pPr>
                    <w:rPr>
                      <w:rFonts w:ascii="Calibri" w:eastAsia="Calibri" w:hAnsi="Calibri" w:cs="Calibri"/>
                      <w:color w:val="92D050"/>
                      <w:lang w:val="bg-BG"/>
                    </w:rPr>
                  </w:pPr>
                  <w:r w:rsidRPr="00726D1B">
                    <w:rPr>
                      <w:rFonts w:ascii="Calibri" w:eastAsia="Calibri" w:hAnsi="Calibri" w:cs="Calibri"/>
                      <w:color w:val="92D050"/>
                      <w:lang w:val="bg-BG"/>
                    </w:rPr>
                    <w:t>Ваучерно финансиране на социалните услуги</w:t>
                  </w:r>
                  <w:r>
                    <w:rPr>
                      <w:rFonts w:ascii="Calibri" w:eastAsia="Calibri" w:hAnsi="Calibri" w:cs="Calibri"/>
                      <w:color w:val="92D050"/>
                      <w:lang w:val="bg-BG"/>
                    </w:rPr>
                    <w:t>.</w:t>
                  </w:r>
                </w:p>
              </w:tc>
            </w:tr>
          </w:tbl>
          <w:p w14:paraId="26CBB574" w14:textId="77777777" w:rsidR="00726D1B" w:rsidRDefault="00726D1B" w:rsidP="00716F29">
            <w:pPr>
              <w:spacing w:after="0" w:line="240" w:lineRule="auto"/>
              <w:rPr>
                <w:rFonts w:ascii="Calibri" w:eastAsia="Calibri" w:hAnsi="Calibri" w:cs="Calibri"/>
                <w:lang w:val="bg-BG"/>
              </w:rPr>
            </w:pPr>
          </w:p>
          <w:p w14:paraId="1ACE58F3" w14:textId="0EB54ACC" w:rsidR="009B4762" w:rsidRPr="009B4762" w:rsidRDefault="009B4762" w:rsidP="007A0759">
            <w:pPr>
              <w:pStyle w:val="ListParagraph"/>
              <w:numPr>
                <w:ilvl w:val="1"/>
                <w:numId w:val="19"/>
              </w:numPr>
              <w:spacing w:after="0" w:line="240" w:lineRule="auto"/>
              <w:rPr>
                <w:rFonts w:ascii="Calibri" w:eastAsia="Calibri" w:hAnsi="Calibri" w:cs="Calibri"/>
                <w:b/>
                <w:lang w:val="bg-BG"/>
              </w:rPr>
            </w:pPr>
            <w:r>
              <w:rPr>
                <w:rFonts w:ascii="Calibri" w:eastAsia="Calibri" w:hAnsi="Calibri" w:cs="Calibri"/>
                <w:b/>
                <w:lang w:val="bg-BG"/>
              </w:rPr>
              <w:t>Мониторинг</w:t>
            </w:r>
          </w:p>
          <w:p w14:paraId="43C70641" w14:textId="77777777" w:rsidR="0072222F" w:rsidRDefault="0072222F" w:rsidP="009B4762">
            <w:pPr>
              <w:spacing w:after="0" w:line="240" w:lineRule="auto"/>
              <w:jc w:val="both"/>
              <w:rPr>
                <w:rFonts w:ascii="Times New Roman" w:eastAsia="Calibri" w:hAnsi="Times New Roman" w:cs="Times New Roman"/>
                <w:b/>
                <w:bCs/>
                <w:color w:val="0070C0"/>
                <w:sz w:val="24"/>
                <w:szCs w:val="24"/>
                <w:lang w:val="bg-BG"/>
              </w:rPr>
            </w:pPr>
          </w:p>
          <w:p w14:paraId="4547BA10" w14:textId="6BB9D878" w:rsidR="0072222F" w:rsidRPr="00726D1B" w:rsidRDefault="0072222F" w:rsidP="00726D1B">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Calibri"/>
                <w:b/>
                <w:bCs/>
                <w:color w:val="00B050"/>
                <w:lang w:val="bg-BG"/>
              </w:rPr>
            </w:pPr>
            <w:r w:rsidRPr="00726D1B">
              <w:rPr>
                <w:rFonts w:ascii="Calibri" w:eastAsia="Calibri" w:hAnsi="Calibri" w:cs="Calibri"/>
                <w:b/>
                <w:bCs/>
                <w:lang w:val="bg-BG"/>
              </w:rPr>
              <w:t>Предложение на Ноу-Хау центъра за деца:</w:t>
            </w:r>
            <w:r w:rsidRPr="00726D1B">
              <w:rPr>
                <w:rFonts w:ascii="Calibri" w:eastAsia="Calibri" w:hAnsi="Calibri" w:cs="Calibri"/>
                <w:b/>
                <w:bCs/>
                <w:color w:val="00B050"/>
                <w:lang w:val="bg-BG"/>
              </w:rPr>
              <w:t xml:space="preserve"> </w:t>
            </w:r>
          </w:p>
          <w:tbl>
            <w:tblPr>
              <w:tblStyle w:val="TableGrid"/>
              <w:tblW w:w="0" w:type="auto"/>
              <w:tblInd w:w="1440" w:type="dxa"/>
              <w:tblLook w:val="04A0" w:firstRow="1" w:lastRow="0" w:firstColumn="1" w:lastColumn="0" w:noHBand="0" w:noVBand="1"/>
            </w:tblPr>
            <w:tblGrid>
              <w:gridCol w:w="7712"/>
            </w:tblGrid>
            <w:tr w:rsidR="00726D1B" w14:paraId="400560A7" w14:textId="77777777" w:rsidTr="00726D1B">
              <w:tc>
                <w:tcPr>
                  <w:tcW w:w="9152" w:type="dxa"/>
                </w:tcPr>
                <w:p w14:paraId="2959B32C" w14:textId="77777777" w:rsidR="00726D1B" w:rsidRPr="001F3D92" w:rsidRDefault="00726D1B" w:rsidP="00726D1B">
                  <w:pPr>
                    <w:jc w:val="both"/>
                    <w:rPr>
                      <w:rFonts w:ascii="Calibri" w:eastAsia="Calibri" w:hAnsi="Calibri" w:cs="Calibri"/>
                      <w:b/>
                      <w:bCs/>
                      <w:color w:val="00B050"/>
                      <w:lang w:val="bg-BG"/>
                    </w:rPr>
                  </w:pPr>
                  <w:r w:rsidRPr="001F3D92">
                    <w:rPr>
                      <w:rFonts w:ascii="Calibri" w:eastAsia="Calibri" w:hAnsi="Calibri" w:cs="Calibri"/>
                      <w:b/>
                      <w:bCs/>
                      <w:color w:val="00B050"/>
                      <w:lang w:val="bg-BG"/>
                    </w:rPr>
                    <w:t>Мониторингът и контролът трябва да се разглеждат като два отделни процеса, които се осъществяват от различни, добре подготвени екипи.</w:t>
                  </w:r>
                </w:p>
                <w:p w14:paraId="713B63EA" w14:textId="77777777" w:rsidR="00726D1B" w:rsidRPr="001F3D92" w:rsidRDefault="00726D1B" w:rsidP="00726D1B">
                  <w:pPr>
                    <w:jc w:val="both"/>
                    <w:rPr>
                      <w:rFonts w:ascii="Calibri" w:eastAsia="Calibri" w:hAnsi="Calibri" w:cs="Calibri"/>
                      <w:b/>
                      <w:bCs/>
                      <w:color w:val="00B050"/>
                      <w:lang w:val="bg-BG"/>
                    </w:rPr>
                  </w:pPr>
                </w:p>
                <w:p w14:paraId="0E750C69" w14:textId="77777777" w:rsidR="00726D1B" w:rsidRPr="001F3D92" w:rsidRDefault="00726D1B" w:rsidP="00726D1B">
                  <w:pPr>
                    <w:jc w:val="both"/>
                    <w:rPr>
                      <w:rFonts w:ascii="Calibri" w:eastAsia="Calibri" w:hAnsi="Calibri" w:cs="Calibri"/>
                      <w:color w:val="00B050"/>
                      <w:lang w:val="bg-BG"/>
                    </w:rPr>
                  </w:pPr>
                  <w:r w:rsidRPr="001F3D92">
                    <w:rPr>
                      <w:rFonts w:ascii="Calibri" w:eastAsia="Calibri" w:hAnsi="Calibri" w:cs="Calibri"/>
                      <w:b/>
                      <w:bCs/>
                      <w:color w:val="00B050"/>
                      <w:lang w:val="bg-BG"/>
                    </w:rPr>
                    <w:t xml:space="preserve">По своята същност мониторингът </w:t>
                  </w:r>
                  <w:r w:rsidRPr="001F3D92">
                    <w:rPr>
                      <w:rFonts w:ascii="Calibri" w:eastAsia="Calibri" w:hAnsi="Calibri" w:cs="Calibri"/>
                      <w:bCs/>
                      <w:color w:val="00B050"/>
                      <w:lang w:val="bg-BG"/>
                    </w:rPr>
                    <w:t xml:space="preserve">е </w:t>
                  </w:r>
                  <w:r w:rsidRPr="001F3D92">
                    <w:rPr>
                      <w:rFonts w:ascii="Calibri" w:eastAsia="Calibri" w:hAnsi="Calibri" w:cs="Calibri"/>
                      <w:color w:val="00B050"/>
                      <w:lang w:val="bg-BG"/>
                    </w:rPr>
                    <w:t xml:space="preserve">процес  на системно събиране, обработване, анализиране и използване на информация – има </w:t>
                  </w:r>
                  <w:r w:rsidRPr="001F3D92">
                    <w:rPr>
                      <w:rFonts w:ascii="Calibri" w:eastAsia="Calibri" w:hAnsi="Calibri" w:cs="Calibri"/>
                      <w:color w:val="00B050"/>
                      <w:lang w:val="ru-RU"/>
                    </w:rPr>
                    <w:t>не-санкциониращ, а изследователски, консултативен и развиващ  характер</w:t>
                  </w:r>
                  <w:r w:rsidRPr="001F3D92">
                    <w:rPr>
                      <w:rFonts w:ascii="Calibri" w:eastAsia="Calibri" w:hAnsi="Calibri" w:cs="Calibri"/>
                      <w:color w:val="00B050"/>
                      <w:lang w:val="bg-BG"/>
                    </w:rPr>
                    <w:t xml:space="preserve">. </w:t>
                  </w:r>
                </w:p>
                <w:p w14:paraId="3B69CA1F" w14:textId="77777777" w:rsidR="00726D1B" w:rsidRPr="001F3D92" w:rsidRDefault="00726D1B" w:rsidP="00726D1B">
                  <w:pPr>
                    <w:jc w:val="both"/>
                    <w:rPr>
                      <w:rFonts w:ascii="Calibri" w:eastAsia="Calibri" w:hAnsi="Calibri" w:cs="Calibri"/>
                      <w:color w:val="00B050"/>
                      <w:lang w:val="bg-BG"/>
                    </w:rPr>
                  </w:pPr>
                </w:p>
                <w:p w14:paraId="647BE705" w14:textId="77777777" w:rsidR="00726D1B" w:rsidRPr="001F3D92" w:rsidRDefault="00726D1B" w:rsidP="00726D1B">
                  <w:pPr>
                    <w:jc w:val="both"/>
                    <w:rPr>
                      <w:rFonts w:ascii="Calibri" w:eastAsia="Calibri" w:hAnsi="Calibri" w:cs="Calibri"/>
                      <w:b/>
                      <w:bCs/>
                      <w:color w:val="00B050"/>
                      <w:lang w:val="bg-BG"/>
                    </w:rPr>
                  </w:pPr>
                  <w:r w:rsidRPr="001F3D92">
                    <w:rPr>
                      <w:rFonts w:ascii="Calibri" w:eastAsia="Calibri" w:hAnsi="Calibri" w:cs="Calibri"/>
                      <w:color w:val="00B050"/>
                      <w:lang w:val="bg-BG"/>
                    </w:rPr>
                    <w:t xml:space="preserve">Мониторингът на качеството се осъществява чрез специално разработена система от индикатори за качество и </w:t>
                  </w:r>
                  <w:r w:rsidRPr="001F3D92">
                    <w:rPr>
                      <w:rFonts w:ascii="Calibri" w:eastAsia="Calibri" w:hAnsi="Calibri" w:cs="Calibri"/>
                      <w:b/>
                      <w:bCs/>
                      <w:color w:val="00B050"/>
                      <w:lang w:val="bg-BG"/>
                    </w:rPr>
                    <w:t>търси доказателства за това че:</w:t>
                  </w:r>
                </w:p>
                <w:p w14:paraId="005A89E8" w14:textId="77777777" w:rsidR="00726D1B" w:rsidRPr="001F3D92" w:rsidRDefault="00726D1B" w:rsidP="00726D1B">
                  <w:pPr>
                    <w:numPr>
                      <w:ilvl w:val="0"/>
                      <w:numId w:val="30"/>
                    </w:numPr>
                    <w:jc w:val="both"/>
                    <w:rPr>
                      <w:rFonts w:ascii="Calibri" w:eastAsia="Calibri" w:hAnsi="Calibri" w:cs="Calibri"/>
                      <w:color w:val="00B050"/>
                      <w:lang w:val="bg-BG"/>
                    </w:rPr>
                  </w:pPr>
                  <w:r w:rsidRPr="001F3D92">
                    <w:rPr>
                      <w:rFonts w:ascii="Calibri" w:eastAsia="Calibri" w:hAnsi="Calibri" w:cs="Calibri"/>
                      <w:color w:val="00B050"/>
                      <w:lang w:val="bg-BG"/>
                    </w:rPr>
                    <w:t>има създадени механизми за осигуряване на среда и възможности за максимално развитие на всяко дете/клиент</w:t>
                  </w:r>
                </w:p>
                <w:p w14:paraId="2C6929A7" w14:textId="77777777" w:rsidR="00726D1B" w:rsidRPr="001F3D92" w:rsidRDefault="00726D1B" w:rsidP="00726D1B">
                  <w:pPr>
                    <w:numPr>
                      <w:ilvl w:val="0"/>
                      <w:numId w:val="30"/>
                    </w:numPr>
                    <w:jc w:val="both"/>
                    <w:rPr>
                      <w:rFonts w:ascii="Calibri" w:eastAsia="Calibri" w:hAnsi="Calibri" w:cs="Calibri"/>
                      <w:color w:val="00B050"/>
                      <w:lang w:val="bg-BG"/>
                    </w:rPr>
                  </w:pPr>
                  <w:r w:rsidRPr="001F3D92">
                    <w:rPr>
                      <w:rFonts w:ascii="Calibri" w:eastAsia="Calibri" w:hAnsi="Calibri" w:cs="Calibri"/>
                      <w:color w:val="00B050"/>
                      <w:lang w:val="bg-BG"/>
                    </w:rPr>
                    <w:t>за детето/клиента се грижат добре подготвени специалисти</w:t>
                  </w:r>
                </w:p>
                <w:p w14:paraId="596FB120" w14:textId="77777777" w:rsidR="00726D1B" w:rsidRPr="001F3D92" w:rsidRDefault="00726D1B" w:rsidP="00726D1B">
                  <w:pPr>
                    <w:numPr>
                      <w:ilvl w:val="0"/>
                      <w:numId w:val="30"/>
                    </w:numPr>
                    <w:jc w:val="both"/>
                    <w:rPr>
                      <w:rFonts w:ascii="Calibri" w:eastAsia="Calibri" w:hAnsi="Calibri" w:cs="Calibri"/>
                      <w:color w:val="00B050"/>
                      <w:lang w:val="bg-BG"/>
                    </w:rPr>
                  </w:pPr>
                  <w:r w:rsidRPr="001F3D92">
                    <w:rPr>
                      <w:rFonts w:ascii="Calibri" w:eastAsia="Calibri" w:hAnsi="Calibri" w:cs="Calibri"/>
                      <w:color w:val="00B050"/>
                      <w:lang w:val="bg-BG"/>
                    </w:rPr>
                    <w:t>детето/клиентът са включени в промяната и имат водеща роля в нея; тяхното мнение се търси активно, те са свободни да изразяват своите желания, които се подкрепят и стимулират</w:t>
                  </w:r>
                </w:p>
                <w:p w14:paraId="2CEB0F76" w14:textId="77777777" w:rsidR="00726D1B" w:rsidRPr="001F3D92" w:rsidRDefault="00726D1B" w:rsidP="00726D1B">
                  <w:pPr>
                    <w:numPr>
                      <w:ilvl w:val="0"/>
                      <w:numId w:val="30"/>
                    </w:numPr>
                    <w:jc w:val="both"/>
                    <w:rPr>
                      <w:rFonts w:ascii="Calibri" w:eastAsia="Calibri" w:hAnsi="Calibri" w:cs="Calibri"/>
                      <w:color w:val="00B050"/>
                      <w:lang w:val="bg-BG"/>
                    </w:rPr>
                  </w:pPr>
                  <w:r w:rsidRPr="001F3D92">
                    <w:rPr>
                      <w:rFonts w:ascii="Calibri" w:eastAsia="Calibri" w:hAnsi="Calibri" w:cs="Calibri"/>
                      <w:color w:val="00B050"/>
                      <w:lang w:val="bg-BG"/>
                    </w:rPr>
                    <w:t>детето се разглежда като част от семейната система и усилията на професионалистите са фокусирани върху превенцията на раздялата чрез  подкрепа на семейството  и неговото активно включване и участие в целия процес на вземане на решения и грижа към детето.</w:t>
                  </w:r>
                </w:p>
                <w:p w14:paraId="50BCFEDA" w14:textId="77777777" w:rsidR="00726D1B" w:rsidRPr="001F3D92" w:rsidRDefault="00726D1B" w:rsidP="00726D1B">
                  <w:pPr>
                    <w:jc w:val="both"/>
                    <w:rPr>
                      <w:rFonts w:ascii="Calibri" w:eastAsia="Calibri" w:hAnsi="Calibri" w:cs="Calibri"/>
                      <w:color w:val="00B050"/>
                      <w:lang w:val="bg-BG"/>
                    </w:rPr>
                  </w:pPr>
                </w:p>
                <w:p w14:paraId="7D89DAFE" w14:textId="77777777" w:rsidR="00726D1B" w:rsidRPr="001F3D92" w:rsidRDefault="00726D1B" w:rsidP="00726D1B">
                  <w:pPr>
                    <w:jc w:val="both"/>
                    <w:rPr>
                      <w:rFonts w:ascii="Calibri" w:eastAsia="Calibri" w:hAnsi="Calibri" w:cs="Calibri"/>
                      <w:color w:val="00B050"/>
                      <w:lang w:val="bg-BG"/>
                    </w:rPr>
                  </w:pPr>
                  <w:r w:rsidRPr="001F3D92">
                    <w:rPr>
                      <w:rFonts w:ascii="Calibri" w:eastAsia="Calibri" w:hAnsi="Calibri" w:cs="Calibri"/>
                      <w:color w:val="00B050"/>
                      <w:lang w:val="bg-BG"/>
                    </w:rPr>
                    <w:t xml:space="preserve">Въведена в практиката, системата от индикатори за мониторинг  дава обективни доказателства от една страна за качеството на работата на професионалистите, ангажирани в услугите и от друга страна за ефективността и ефикасността на инвестициите в системата на социалните услуги. </w:t>
                  </w:r>
                </w:p>
                <w:p w14:paraId="2CA32E65" w14:textId="77777777" w:rsidR="00726D1B" w:rsidRPr="001F3D92" w:rsidRDefault="00726D1B" w:rsidP="00726D1B">
                  <w:pPr>
                    <w:jc w:val="both"/>
                    <w:rPr>
                      <w:rFonts w:ascii="Calibri" w:eastAsia="Calibri" w:hAnsi="Calibri" w:cs="Calibri"/>
                      <w:color w:val="00B050"/>
                      <w:lang w:val="bg-BG"/>
                    </w:rPr>
                  </w:pPr>
                </w:p>
                <w:p w14:paraId="0B37B6BB" w14:textId="77777777" w:rsidR="00726D1B" w:rsidRPr="001F3D92" w:rsidRDefault="00726D1B" w:rsidP="00726D1B">
                  <w:pPr>
                    <w:jc w:val="both"/>
                    <w:rPr>
                      <w:rFonts w:ascii="Calibri" w:eastAsia="Calibri" w:hAnsi="Calibri" w:cs="Calibri"/>
                      <w:color w:val="00B050"/>
                      <w:lang w:val="bg-BG"/>
                    </w:rPr>
                  </w:pPr>
                  <w:r w:rsidRPr="001F3D92">
                    <w:rPr>
                      <w:rFonts w:ascii="Calibri" w:eastAsia="Calibri" w:hAnsi="Calibri" w:cs="Calibri"/>
                      <w:color w:val="00B050"/>
                      <w:lang w:val="bg-BG"/>
                    </w:rPr>
                    <w:t xml:space="preserve">В хода и в резултат на мониторинга се определят сферите с високо качество на изпълнение, сферите с ниско качество и сферите, в които има потребност от промяна, така че грижата за детето/клиента да допринася за неговото оптимално развитие. </w:t>
                  </w:r>
                </w:p>
                <w:p w14:paraId="7369D5D5" w14:textId="77777777" w:rsidR="00726D1B" w:rsidRPr="001F3D92" w:rsidRDefault="00726D1B" w:rsidP="00726D1B">
                  <w:pPr>
                    <w:jc w:val="both"/>
                    <w:rPr>
                      <w:rFonts w:ascii="Calibri" w:eastAsia="Calibri" w:hAnsi="Calibri" w:cs="Calibri"/>
                      <w:color w:val="00B050"/>
                      <w:lang w:val="bg-BG"/>
                    </w:rPr>
                  </w:pPr>
                </w:p>
                <w:p w14:paraId="3E3D4B88" w14:textId="77777777" w:rsidR="00726D1B" w:rsidRPr="001F3D92" w:rsidRDefault="00726D1B" w:rsidP="00726D1B">
                  <w:pPr>
                    <w:jc w:val="both"/>
                    <w:rPr>
                      <w:rFonts w:ascii="Calibri" w:eastAsia="Calibri" w:hAnsi="Calibri" w:cs="Calibri"/>
                      <w:b/>
                      <w:color w:val="00B050"/>
                      <w:lang w:val="bg-BG"/>
                    </w:rPr>
                  </w:pPr>
                  <w:r w:rsidRPr="001F3D92">
                    <w:rPr>
                      <w:rFonts w:ascii="Calibri" w:eastAsia="Calibri" w:hAnsi="Calibri" w:cs="Calibri"/>
                      <w:b/>
                      <w:color w:val="00B050"/>
                      <w:lang w:val="bg-BG"/>
                    </w:rPr>
                    <w:t>Методи за мониторинг на качеството:</w:t>
                  </w:r>
                </w:p>
                <w:p w14:paraId="508783B0"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color w:val="00B050"/>
                      <w:lang w:val="bg-BG"/>
                    </w:rPr>
                    <w:t>- Преглед на документи, носещи информация за работата с клиента и постигнатия напредък - въпроси и отговори по документите.</w:t>
                  </w:r>
                </w:p>
                <w:p w14:paraId="79D3C443"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color w:val="00B050"/>
                      <w:lang w:val="bg-BG"/>
                    </w:rPr>
                    <w:t>- Преглед на аудио и видео файлове, филми, снимки, рисунки,  дневници и други продукти от пряката работа с клиента .</w:t>
                  </w:r>
                </w:p>
                <w:p w14:paraId="4C1D2990"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color w:val="00B050"/>
                      <w:lang w:val="bg-BG"/>
                    </w:rPr>
                    <w:t>- Пряко наблюдение на работата с клиента в различни дейности и форми (индивидуална, групова)</w:t>
                  </w:r>
                </w:p>
                <w:p w14:paraId="15D05075"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color w:val="00B050"/>
                      <w:lang w:val="bg-BG"/>
                    </w:rPr>
                    <w:t>- Проучване на мнението на децата/клиента, семействата, екипа, други специалисти и заинтересовани чрез анкети; интервюта; фокус-групи.</w:t>
                  </w:r>
                </w:p>
                <w:p w14:paraId="73AB557E" w14:textId="77777777" w:rsidR="00726D1B" w:rsidRPr="001F3D92" w:rsidRDefault="00726D1B" w:rsidP="00726D1B">
                  <w:pPr>
                    <w:ind w:left="720"/>
                    <w:jc w:val="both"/>
                    <w:rPr>
                      <w:rFonts w:ascii="Calibri" w:eastAsia="Calibri" w:hAnsi="Calibri" w:cs="Calibri"/>
                      <w:color w:val="00B050"/>
                      <w:lang w:val="bg-BG"/>
                    </w:rPr>
                  </w:pPr>
                </w:p>
                <w:p w14:paraId="0EFBBD6F" w14:textId="77777777" w:rsidR="00726D1B" w:rsidRPr="001F3D92" w:rsidRDefault="00726D1B" w:rsidP="00726D1B">
                  <w:pPr>
                    <w:jc w:val="both"/>
                    <w:rPr>
                      <w:rFonts w:ascii="Calibri" w:eastAsia="Calibri" w:hAnsi="Calibri" w:cs="Calibri"/>
                      <w:b/>
                      <w:color w:val="00B050"/>
                      <w:lang w:val="bg-BG"/>
                    </w:rPr>
                  </w:pPr>
                  <w:r w:rsidRPr="001F3D92">
                    <w:rPr>
                      <w:rFonts w:ascii="Calibri" w:eastAsia="Calibri" w:hAnsi="Calibri" w:cs="Calibri"/>
                      <w:b/>
                      <w:color w:val="00B050"/>
                      <w:lang w:val="bg-BG"/>
                    </w:rPr>
                    <w:t>Инструменти за мониторинг на качеството:</w:t>
                  </w:r>
                </w:p>
                <w:p w14:paraId="6A9F0C23"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b/>
                      <w:bCs/>
                      <w:color w:val="00B050"/>
                      <w:lang w:val="bg-BG"/>
                    </w:rPr>
                    <w:t xml:space="preserve">- </w:t>
                  </w:r>
                  <w:r w:rsidRPr="001F3D92">
                    <w:rPr>
                      <w:rFonts w:ascii="Calibri" w:eastAsia="Calibri" w:hAnsi="Calibri" w:cs="Calibri"/>
                      <w:bCs/>
                      <w:color w:val="00B050"/>
                      <w:lang w:val="bg-BG"/>
                    </w:rPr>
                    <w:t>Таблици за мониторинг с индикатори, източници на информация и очаквани резултати</w:t>
                  </w:r>
                  <w:r w:rsidRPr="001F3D92">
                    <w:rPr>
                      <w:rFonts w:ascii="Calibri" w:eastAsia="Calibri" w:hAnsi="Calibri" w:cs="Calibri"/>
                      <w:b/>
                      <w:bCs/>
                      <w:color w:val="00B050"/>
                      <w:lang w:val="bg-BG"/>
                    </w:rPr>
                    <w:t xml:space="preserve"> </w:t>
                  </w:r>
                </w:p>
                <w:p w14:paraId="72A1791F"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i/>
                      <w:iCs/>
                      <w:color w:val="00B050"/>
                      <w:lang w:val="bg-BG"/>
                    </w:rPr>
                    <w:t>- Анкетни карти за нивото на изпълнение на индикаторите с :</w:t>
                  </w:r>
                </w:p>
                <w:p w14:paraId="37B0955F"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color w:val="00B050"/>
                      <w:lang w:val="bg-BG"/>
                    </w:rPr>
                    <w:t>Ø</w:t>
                  </w:r>
                  <w:r w:rsidRPr="001F3D92">
                    <w:rPr>
                      <w:rFonts w:ascii="Calibri" w:eastAsia="Calibri" w:hAnsi="Calibri" w:cs="Calibri"/>
                      <w:color w:val="00B050"/>
                      <w:lang w:val="bg-BG"/>
                    </w:rPr>
                    <w:tab/>
                  </w:r>
                  <w:r w:rsidRPr="001F3D92">
                    <w:rPr>
                      <w:rFonts w:ascii="Calibri" w:eastAsia="Calibri" w:hAnsi="Calibri" w:cs="Calibri"/>
                      <w:bCs/>
                      <w:color w:val="00B050"/>
                      <w:lang w:val="bg-BG"/>
                    </w:rPr>
                    <w:t>външни специалисти;</w:t>
                  </w:r>
                  <w:r w:rsidRPr="001F3D92">
                    <w:rPr>
                      <w:rFonts w:ascii="Calibri" w:eastAsia="Calibri" w:hAnsi="Calibri" w:cs="Calibri"/>
                      <w:color w:val="00B050"/>
                      <w:lang w:val="bg-BG"/>
                    </w:rPr>
                    <w:t xml:space="preserve"> </w:t>
                  </w:r>
                </w:p>
                <w:p w14:paraId="0C5F21C6" w14:textId="77777777" w:rsidR="00726D1B" w:rsidRPr="001F3D92" w:rsidRDefault="00726D1B" w:rsidP="00726D1B">
                  <w:pPr>
                    <w:ind w:left="720"/>
                    <w:jc w:val="both"/>
                    <w:rPr>
                      <w:rFonts w:ascii="Calibri" w:eastAsia="Calibri" w:hAnsi="Calibri" w:cs="Calibri"/>
                      <w:color w:val="00B050"/>
                      <w:lang w:val="bg-BG"/>
                    </w:rPr>
                  </w:pPr>
                  <w:r w:rsidRPr="001F3D92">
                    <w:rPr>
                      <w:rFonts w:ascii="Calibri" w:eastAsia="Calibri" w:hAnsi="Calibri" w:cs="Calibri"/>
                      <w:color w:val="00B050"/>
                      <w:lang w:val="bg-BG"/>
                    </w:rPr>
                    <w:t>Ø</w:t>
                  </w:r>
                  <w:r w:rsidRPr="001F3D92">
                    <w:rPr>
                      <w:rFonts w:ascii="Calibri" w:eastAsia="Calibri" w:hAnsi="Calibri" w:cs="Calibri"/>
                      <w:color w:val="00B050"/>
                      <w:lang w:val="bg-BG"/>
                    </w:rPr>
                    <w:tab/>
                  </w:r>
                  <w:r w:rsidRPr="001F3D92">
                    <w:rPr>
                      <w:rFonts w:ascii="Calibri" w:eastAsia="Calibri" w:hAnsi="Calibri" w:cs="Calibri"/>
                      <w:bCs/>
                      <w:color w:val="00B050"/>
                      <w:lang w:val="bg-BG"/>
                    </w:rPr>
                    <w:t>специалисти от услугата;</w:t>
                  </w:r>
                  <w:r w:rsidRPr="001F3D92">
                    <w:rPr>
                      <w:rFonts w:ascii="Calibri" w:eastAsia="Calibri" w:hAnsi="Calibri" w:cs="Calibri"/>
                      <w:color w:val="00B050"/>
                      <w:lang w:val="bg-BG"/>
                    </w:rPr>
                    <w:t xml:space="preserve"> </w:t>
                  </w:r>
                </w:p>
                <w:p w14:paraId="389F6E9D" w14:textId="77777777" w:rsidR="00726D1B" w:rsidRPr="001F3D92" w:rsidRDefault="00726D1B" w:rsidP="00726D1B">
                  <w:pPr>
                    <w:ind w:left="720"/>
                    <w:jc w:val="both"/>
                    <w:rPr>
                      <w:rFonts w:ascii="Calibri" w:eastAsia="Calibri" w:hAnsi="Calibri" w:cs="Calibri"/>
                      <w:bCs/>
                      <w:color w:val="00B050"/>
                      <w:lang w:val="bg-BG"/>
                    </w:rPr>
                  </w:pPr>
                  <w:r w:rsidRPr="001F3D92">
                    <w:rPr>
                      <w:rFonts w:ascii="Calibri" w:eastAsia="Calibri" w:hAnsi="Calibri" w:cs="Calibri"/>
                      <w:color w:val="00B050"/>
                      <w:lang w:val="bg-BG"/>
                    </w:rPr>
                    <w:t>Ø</w:t>
                  </w:r>
                  <w:r w:rsidRPr="001F3D92">
                    <w:rPr>
                      <w:rFonts w:ascii="Calibri" w:eastAsia="Calibri" w:hAnsi="Calibri" w:cs="Calibri"/>
                      <w:color w:val="00B050"/>
                      <w:lang w:val="bg-BG"/>
                    </w:rPr>
                    <w:tab/>
                  </w:r>
                  <w:r w:rsidRPr="001F3D92">
                    <w:rPr>
                      <w:rFonts w:ascii="Calibri" w:eastAsia="Calibri" w:hAnsi="Calibri" w:cs="Calibri"/>
                      <w:bCs/>
                      <w:color w:val="00B050"/>
                      <w:lang w:val="bg-BG"/>
                    </w:rPr>
                    <w:t>родители на деца и близки на клиента</w:t>
                  </w:r>
                </w:p>
                <w:p w14:paraId="57635407" w14:textId="77777777" w:rsidR="00726D1B" w:rsidRPr="001F3D92" w:rsidRDefault="00726D1B" w:rsidP="00726D1B">
                  <w:pPr>
                    <w:ind w:left="720"/>
                    <w:jc w:val="both"/>
                    <w:rPr>
                      <w:rFonts w:ascii="Calibri" w:eastAsia="Calibri" w:hAnsi="Calibri" w:cs="Calibri"/>
                      <w:bCs/>
                      <w:color w:val="00B050"/>
                      <w:lang w:val="bg-BG"/>
                    </w:rPr>
                  </w:pPr>
                </w:p>
                <w:p w14:paraId="189B65F7" w14:textId="77777777" w:rsidR="00726D1B" w:rsidRPr="001F3D92" w:rsidRDefault="00726D1B" w:rsidP="00726D1B">
                  <w:pPr>
                    <w:ind w:left="720"/>
                    <w:jc w:val="both"/>
                    <w:rPr>
                      <w:rFonts w:ascii="Calibri" w:eastAsia="Calibri" w:hAnsi="Calibri" w:cs="Calibri"/>
                      <w:b/>
                      <w:bCs/>
                      <w:color w:val="00B050"/>
                      <w:lang w:val="bg-BG"/>
                    </w:rPr>
                  </w:pPr>
                  <w:r w:rsidRPr="001F3D92">
                    <w:rPr>
                      <w:rFonts w:ascii="Calibri" w:eastAsia="Calibri" w:hAnsi="Calibri" w:cs="Calibri"/>
                      <w:b/>
                      <w:bCs/>
                      <w:color w:val="00B050"/>
                      <w:lang w:val="bg-BG"/>
                    </w:rPr>
                    <w:t>Видове мониторинг:</w:t>
                  </w:r>
                </w:p>
                <w:p w14:paraId="1CA36AE8" w14:textId="77777777" w:rsidR="00726D1B" w:rsidRPr="001F3D92" w:rsidRDefault="00726D1B" w:rsidP="00726D1B">
                  <w:pPr>
                    <w:jc w:val="both"/>
                    <w:rPr>
                      <w:rFonts w:ascii="Calibri" w:eastAsia="Calibri" w:hAnsi="Calibri" w:cs="Calibri"/>
                      <w:color w:val="00B050"/>
                      <w:lang w:val="bg-BG"/>
                    </w:rPr>
                  </w:pPr>
                  <w:r w:rsidRPr="001F3D92">
                    <w:rPr>
                      <w:rFonts w:ascii="Calibri" w:eastAsia="Calibri" w:hAnsi="Calibri" w:cs="Calibri"/>
                      <w:b/>
                      <w:bCs/>
                      <w:color w:val="00B050"/>
                      <w:lang w:val="bg-BG"/>
                    </w:rPr>
                    <w:t xml:space="preserve">Вътрешен мониторинг </w:t>
                  </w:r>
                  <w:r w:rsidRPr="001F3D92">
                    <w:rPr>
                      <w:rFonts w:ascii="Calibri" w:eastAsia="Calibri" w:hAnsi="Calibri" w:cs="Calibri"/>
                      <w:color w:val="00B050"/>
                      <w:lang w:val="bg-BG"/>
                    </w:rPr>
                    <w:t xml:space="preserve">-осъществява се от отговорно лице/ лица, съобразно организационната структура и функции в услугата. Вътрешният мониторинг има ясно регламентирана от организацията честота и методи на провеждане. Той </w:t>
                  </w:r>
                  <w:r w:rsidRPr="001F3D92">
                    <w:rPr>
                      <w:rFonts w:ascii="Calibri" w:eastAsia="Calibri" w:hAnsi="Calibri" w:cs="Calibri"/>
                      <w:color w:val="00B050"/>
                      <w:lang w:val="bg-BG"/>
                    </w:rPr>
                    <w:lastRenderedPageBreak/>
                    <w:t>спомага за усвояването и усъвършенстването на знания и умения в рамките на съответната  услуга; активизира наличните вътрешни знания и ресурси; улеснява директната обратна информация от клиентите; от децата и техните семейства; от външни специалисти и местната общност, която се използва при планирането на нови инициативи, дейности и методи за повишаване на качеството; има позитивен ефект върху мотивацията на специалистите за учене и професионално израстване; може да се осъществява винаги, когато финансовите ресурси са ограничени.</w:t>
                  </w:r>
                </w:p>
                <w:p w14:paraId="44490645" w14:textId="77777777" w:rsidR="00726D1B" w:rsidRPr="001F3D92" w:rsidRDefault="00726D1B" w:rsidP="00726D1B">
                  <w:pPr>
                    <w:jc w:val="both"/>
                    <w:rPr>
                      <w:rFonts w:ascii="Calibri" w:eastAsia="Calibri" w:hAnsi="Calibri" w:cs="Calibri"/>
                      <w:color w:val="00B050"/>
                      <w:lang w:val="bg-BG"/>
                    </w:rPr>
                  </w:pPr>
                </w:p>
                <w:p w14:paraId="4082638D" w14:textId="77777777" w:rsidR="00726D1B" w:rsidRPr="001F3D92" w:rsidRDefault="00726D1B" w:rsidP="00726D1B">
                  <w:pPr>
                    <w:jc w:val="both"/>
                    <w:rPr>
                      <w:rFonts w:ascii="Calibri" w:eastAsia="Calibri" w:hAnsi="Calibri" w:cs="Calibri"/>
                      <w:color w:val="00B050"/>
                      <w:lang w:val="bg-BG"/>
                    </w:rPr>
                  </w:pPr>
                  <w:r w:rsidRPr="001F3D92">
                    <w:rPr>
                      <w:rFonts w:ascii="Calibri" w:eastAsia="Calibri" w:hAnsi="Calibri" w:cs="Calibri"/>
                      <w:color w:val="00B050"/>
                      <w:lang w:val="bg-BG"/>
                    </w:rPr>
                    <w:t>Смисълът на мониторинга на качеството, особено на вътрешния мониторинг е да развива способността екипът да се самопреглежда, самоанализира, самоорганизира, самоподкрепя и изисква  от себе си професионализъм; да промени ролята на работещия в услугата - от източник на информация и обект на наблюдение, какъвто винаги е бил до сега в субект, активен участник в процеса на самонаблюдение и стремеж към повишаване на професионализма и качеството в работата.</w:t>
                  </w:r>
                </w:p>
                <w:p w14:paraId="6531F3EF" w14:textId="77777777" w:rsidR="00726D1B" w:rsidRPr="001F3D92" w:rsidRDefault="00726D1B" w:rsidP="00726D1B">
                  <w:pPr>
                    <w:jc w:val="both"/>
                    <w:rPr>
                      <w:rFonts w:ascii="Calibri" w:eastAsia="Calibri" w:hAnsi="Calibri" w:cs="Calibri"/>
                      <w:color w:val="00B050"/>
                      <w:lang w:val="bg-BG"/>
                    </w:rPr>
                  </w:pPr>
                </w:p>
                <w:p w14:paraId="4867FE40" w14:textId="77777777" w:rsidR="00726D1B" w:rsidRPr="001F3D92" w:rsidRDefault="00726D1B" w:rsidP="00726D1B">
                  <w:pPr>
                    <w:jc w:val="both"/>
                    <w:rPr>
                      <w:rFonts w:ascii="Calibri" w:eastAsia="Calibri" w:hAnsi="Calibri" w:cs="Calibri"/>
                      <w:color w:val="00B050"/>
                      <w:lang w:val="bg-BG"/>
                    </w:rPr>
                  </w:pPr>
                  <w:r w:rsidRPr="001F3D92">
                    <w:rPr>
                      <w:rFonts w:ascii="Calibri" w:eastAsia="Calibri" w:hAnsi="Calibri" w:cs="Calibri"/>
                      <w:b/>
                      <w:color w:val="00B050"/>
                      <w:lang w:val="bg-BG"/>
                    </w:rPr>
                    <w:t>Външен мониторинг</w:t>
                  </w:r>
                  <w:r w:rsidRPr="001F3D92">
                    <w:rPr>
                      <w:rFonts w:ascii="Calibri" w:eastAsia="Calibri" w:hAnsi="Calibri" w:cs="Calibri"/>
                      <w:color w:val="00B050"/>
                      <w:lang w:val="bg-BG"/>
                    </w:rPr>
                    <w:t xml:space="preserve"> - създава допълнителна сигурност по отношение на независимостта, откритостта, обективността и прозрачността на информацията и доказателствата, свързани с постигнатите резултати в работата с клиента; с детето и неговото семейство.</w:t>
                  </w:r>
                </w:p>
                <w:p w14:paraId="5891C2B4" w14:textId="77777777" w:rsidR="00726D1B" w:rsidRPr="001F3D92" w:rsidRDefault="00726D1B" w:rsidP="00726D1B">
                  <w:pPr>
                    <w:jc w:val="both"/>
                    <w:rPr>
                      <w:rFonts w:ascii="Calibri" w:eastAsia="Calibri" w:hAnsi="Calibri" w:cs="Calibri"/>
                      <w:b/>
                      <w:color w:val="00B050"/>
                      <w:lang w:val="bg-BG"/>
                    </w:rPr>
                  </w:pPr>
                </w:p>
                <w:p w14:paraId="6AE74AFB" w14:textId="77777777" w:rsidR="00726D1B" w:rsidRPr="001F3D92" w:rsidRDefault="00726D1B" w:rsidP="00726D1B">
                  <w:pPr>
                    <w:jc w:val="both"/>
                    <w:rPr>
                      <w:rFonts w:ascii="Calibri" w:eastAsia="Calibri" w:hAnsi="Calibri" w:cs="Calibri"/>
                      <w:b/>
                      <w:color w:val="00B050"/>
                      <w:lang w:val="bg-BG"/>
                    </w:rPr>
                  </w:pPr>
                  <w:r w:rsidRPr="001F3D92">
                    <w:rPr>
                      <w:rFonts w:ascii="Calibri" w:eastAsia="Calibri" w:hAnsi="Calibri" w:cs="Calibri"/>
                      <w:b/>
                      <w:color w:val="00B050"/>
                      <w:lang w:val="bg-BG"/>
                    </w:rPr>
                    <w:t>Външният мониторинг на качеството трябва да се осъществява от независим, постоянно действащ орган към министъра, извън структурите на АСП. За по-голяма обективност, той може да се възлага през определен период от време /например на две години/ на външна за министерството структура/екип.</w:t>
                  </w:r>
                </w:p>
                <w:p w14:paraId="463465FC" w14:textId="77777777" w:rsidR="00726D1B" w:rsidRPr="001F3D92" w:rsidRDefault="00726D1B" w:rsidP="00726D1B">
                  <w:pPr>
                    <w:jc w:val="both"/>
                    <w:rPr>
                      <w:rFonts w:ascii="Calibri" w:eastAsia="Calibri" w:hAnsi="Calibri" w:cs="Calibri"/>
                      <w:b/>
                      <w:color w:val="00B050"/>
                      <w:lang w:val="bg-BG"/>
                    </w:rPr>
                  </w:pPr>
                </w:p>
                <w:p w14:paraId="6339567A" w14:textId="77777777" w:rsidR="00726D1B" w:rsidRPr="001F3D92" w:rsidRDefault="00726D1B" w:rsidP="00726D1B">
                  <w:pPr>
                    <w:jc w:val="both"/>
                    <w:rPr>
                      <w:rFonts w:ascii="Calibri" w:eastAsia="Calibri" w:hAnsi="Calibri" w:cs="Calibri"/>
                      <w:b/>
                      <w:i/>
                      <w:color w:val="00B050"/>
                      <w:lang w:val="bg-BG"/>
                    </w:rPr>
                  </w:pPr>
                  <w:r w:rsidRPr="001F3D92">
                    <w:rPr>
                      <w:rFonts w:ascii="Calibri" w:eastAsia="Calibri" w:hAnsi="Calibri" w:cs="Calibri"/>
                      <w:b/>
                      <w:i/>
                      <w:color w:val="00B050"/>
                      <w:lang w:val="bg-BG"/>
                    </w:rPr>
                    <w:t>Защо е важен мониторингът на качеството :</w:t>
                  </w:r>
                </w:p>
                <w:p w14:paraId="29B76FAC"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Определя целта и ценността;</w:t>
                  </w:r>
                </w:p>
                <w:p w14:paraId="7D43DBCB"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Дава ориентация, систематизирано знание;</w:t>
                  </w:r>
                </w:p>
                <w:p w14:paraId="2F53F16F"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Качеството не само се назова, но и се дава яснота как се прилага в практиката;</w:t>
                  </w:r>
                </w:p>
                <w:p w14:paraId="4261FE60"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Сферите на дейност са ясно назовани, ориентирани и обвързани с очаквания резултат.</w:t>
                  </w:r>
                </w:p>
                <w:p w14:paraId="4468748D"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Организацията на дейността придобива логика и смисъл</w:t>
                  </w:r>
                </w:p>
                <w:p w14:paraId="764C3098"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Дава насока за грижа за екипа - интерес към дейности като обучения, супервизии, фокус-групи, добри практики</w:t>
                  </w:r>
                </w:p>
                <w:p w14:paraId="63F11C38"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Ориентиран е не към оценка, а към идентифициране на потребност от промяна и на тази основа – към развитие на услугата</w:t>
                  </w:r>
                </w:p>
                <w:p w14:paraId="33D48ADA" w14:textId="77777777" w:rsidR="00726D1B" w:rsidRPr="001F3D92" w:rsidRDefault="00726D1B" w:rsidP="00726D1B">
                  <w:pPr>
                    <w:numPr>
                      <w:ilvl w:val="0"/>
                      <w:numId w:val="31"/>
                    </w:num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Възможност за избор на адекватни методи, съобразени с услугата и възможностите на потребителите.</w:t>
                  </w:r>
                </w:p>
                <w:p w14:paraId="60BCA4A6" w14:textId="7BDFA65B" w:rsidR="00726D1B" w:rsidRDefault="00726D1B" w:rsidP="00726D1B">
                  <w:pPr>
                    <w:contextualSpacing/>
                    <w:jc w:val="both"/>
                    <w:rPr>
                      <w:rFonts w:ascii="Calibri" w:eastAsia="Times New Roman" w:hAnsi="Calibri" w:cs="Calibri"/>
                      <w:color w:val="00B050"/>
                      <w:lang w:val="bg-BG"/>
                    </w:rPr>
                  </w:pPr>
                  <w:r w:rsidRPr="001F3D92">
                    <w:rPr>
                      <w:rFonts w:ascii="Calibri" w:eastAsia="Times New Roman" w:hAnsi="Calibri" w:cs="Calibri"/>
                      <w:color w:val="00B050"/>
                      <w:lang w:val="bg-BG"/>
                    </w:rPr>
                    <w:t>Събиране на информация от различни източници</w:t>
                  </w:r>
                </w:p>
              </w:tc>
            </w:tr>
          </w:tbl>
          <w:p w14:paraId="6E59CD31" w14:textId="2544A0E8" w:rsidR="009B4762" w:rsidRPr="008D21DA" w:rsidRDefault="008D21DA" w:rsidP="008D21DA">
            <w:pPr>
              <w:pBdr>
                <w:top w:val="single" w:sz="4" w:space="1" w:color="auto"/>
                <w:left w:val="single" w:sz="4" w:space="4" w:color="auto"/>
                <w:bottom w:val="single" w:sz="4" w:space="1" w:color="auto"/>
                <w:right w:val="single" w:sz="4" w:space="4" w:color="auto"/>
              </w:pBdr>
              <w:spacing w:after="0" w:line="240" w:lineRule="auto"/>
              <w:contextualSpacing/>
              <w:jc w:val="both"/>
              <w:rPr>
                <w:rFonts w:ascii="Calibri" w:eastAsia="Times New Roman" w:hAnsi="Calibri" w:cs="Calibri"/>
                <w:lang w:val="bg-BG"/>
              </w:rPr>
            </w:pPr>
            <w:r w:rsidRPr="008D21DA">
              <w:rPr>
                <w:rFonts w:ascii="Calibri" w:eastAsia="Times New Roman" w:hAnsi="Calibri" w:cs="Calibri"/>
                <w:lang w:val="bg-BG"/>
              </w:rPr>
              <w:lastRenderedPageBreak/>
              <w:t>Коментар БХК</w:t>
            </w:r>
          </w:p>
          <w:tbl>
            <w:tblPr>
              <w:tblStyle w:val="TableGrid"/>
              <w:tblW w:w="0" w:type="auto"/>
              <w:tblInd w:w="1470" w:type="dxa"/>
              <w:tblLook w:val="04A0" w:firstRow="1" w:lastRow="0" w:firstColumn="1" w:lastColumn="0" w:noHBand="0" w:noVBand="1"/>
            </w:tblPr>
            <w:tblGrid>
              <w:gridCol w:w="7682"/>
            </w:tblGrid>
            <w:tr w:rsidR="008D21DA" w14:paraId="2146F467" w14:textId="77777777" w:rsidTr="008D21DA">
              <w:tc>
                <w:tcPr>
                  <w:tcW w:w="7682" w:type="dxa"/>
                </w:tcPr>
                <w:p w14:paraId="4B23939B" w14:textId="77777777" w:rsidR="008D21DA" w:rsidRPr="008D21DA" w:rsidRDefault="008D21DA" w:rsidP="008D21DA">
                  <w:pPr>
                    <w:rPr>
                      <w:b/>
                      <w:color w:val="92D050"/>
                      <w:lang w:val="bg-BG"/>
                    </w:rPr>
                  </w:pPr>
                  <w:r w:rsidRPr="008D21DA">
                    <w:rPr>
                      <w:b/>
                      <w:color w:val="92D050"/>
                      <w:lang w:val="bg-BG"/>
                    </w:rPr>
                    <w:t>БХК - предложение</w:t>
                  </w:r>
                </w:p>
                <w:p w14:paraId="2EE28E7B" w14:textId="77777777" w:rsidR="008D21DA" w:rsidRPr="008D21DA" w:rsidRDefault="008D21DA" w:rsidP="008D21DA">
                  <w:pPr>
                    <w:rPr>
                      <w:b/>
                      <w:color w:val="92D050"/>
                    </w:rPr>
                  </w:pPr>
                  <w:r w:rsidRPr="008D21DA">
                    <w:rPr>
                      <w:b/>
                      <w:color w:val="92D050"/>
                    </w:rPr>
                    <w:t>Правозащитен</w:t>
                  </w:r>
                  <w:r w:rsidRPr="008D21DA">
                    <w:rPr>
                      <w:b/>
                      <w:color w:val="92D050"/>
                      <w:lang w:val="bg-BG"/>
                    </w:rPr>
                    <w:t xml:space="preserve"> </w:t>
                  </w:r>
                  <w:r w:rsidRPr="008D21DA">
                    <w:rPr>
                      <w:b/>
                      <w:color w:val="92D050"/>
                    </w:rPr>
                    <w:t xml:space="preserve"> мониторинг  - </w:t>
                  </w:r>
                  <w:r w:rsidRPr="008D21DA">
                    <w:rPr>
                      <w:b/>
                      <w:color w:val="92D050"/>
                      <w:lang w:val="bg-BG"/>
                    </w:rPr>
                    <w:t xml:space="preserve"> елемент от м</w:t>
                  </w:r>
                  <w:r w:rsidRPr="008D21DA">
                    <w:rPr>
                      <w:b/>
                      <w:color w:val="92D050"/>
                    </w:rPr>
                    <w:t>ониторинг</w:t>
                  </w:r>
                  <w:r w:rsidRPr="008D21DA">
                    <w:rPr>
                      <w:b/>
                      <w:color w:val="92D050"/>
                      <w:lang w:val="bg-BG"/>
                    </w:rPr>
                    <w:t>а</w:t>
                  </w:r>
                  <w:r w:rsidRPr="008D21DA">
                    <w:rPr>
                      <w:b/>
                      <w:color w:val="92D050"/>
                    </w:rPr>
                    <w:t xml:space="preserve">  на качеството</w:t>
                  </w:r>
                  <w:r w:rsidRPr="008D21DA">
                    <w:rPr>
                      <w:b/>
                      <w:i/>
                      <w:color w:val="92D050"/>
                    </w:rPr>
                    <w:t xml:space="preserve"> </w:t>
                  </w:r>
                </w:p>
                <w:p w14:paraId="4480D11C" w14:textId="77777777" w:rsidR="008D21DA" w:rsidRPr="008D21DA" w:rsidRDefault="008D21DA" w:rsidP="008D21DA">
                  <w:pPr>
                    <w:rPr>
                      <w:color w:val="92D050"/>
                    </w:rPr>
                  </w:pPr>
                  <w:r w:rsidRPr="008D21DA">
                    <w:rPr>
                      <w:color w:val="92D050"/>
                    </w:rPr>
                    <w:t>Целта на правозащитния мониторинг  е да оцени осигурените дейности&amp; програми</w:t>
                  </w:r>
                  <w:r w:rsidRPr="008D21DA">
                    <w:rPr>
                      <w:color w:val="92D050"/>
                      <w:lang w:val="en-GB"/>
                    </w:rPr>
                    <w:t>(</w:t>
                  </w:r>
                  <w:r w:rsidRPr="008D21DA">
                    <w:rPr>
                      <w:color w:val="92D050"/>
                    </w:rPr>
                    <w:t>среда</w:t>
                  </w:r>
                  <w:r w:rsidRPr="008D21DA">
                    <w:rPr>
                      <w:color w:val="92D050"/>
                      <w:lang w:val="en-GB"/>
                    </w:rPr>
                    <w:t>)</w:t>
                  </w:r>
                  <w:r w:rsidRPr="008D21DA">
                    <w:rPr>
                      <w:color w:val="92D050"/>
                    </w:rPr>
                    <w:t xml:space="preserve"> за гарантиране </w:t>
                  </w:r>
                  <w:r w:rsidRPr="008D21DA">
                    <w:rPr>
                      <w:color w:val="92D050"/>
                      <w:lang w:val="bg-BG"/>
                    </w:rPr>
                    <w:t xml:space="preserve">на </w:t>
                  </w:r>
                  <w:r w:rsidRPr="008D21DA">
                    <w:rPr>
                      <w:color w:val="92D050"/>
                    </w:rPr>
                    <w:t xml:space="preserve">основните права и  свободи на човека, достойнството и ценността  на човешката личност. За  целите на правозащитния мониторинг  в социалните услуги  се анализира етапа, на </w:t>
                  </w:r>
                  <w:r w:rsidRPr="008D21DA">
                    <w:rPr>
                      <w:color w:val="92D050"/>
                    </w:rPr>
                    <w:lastRenderedPageBreak/>
                    <w:t xml:space="preserve">който се намира гарантирането на основните човешки права на потребителите (особено деца и възрастни в уязвимо положение) като  </w:t>
                  </w:r>
                  <w:r w:rsidRPr="008D21DA">
                    <w:rPr>
                      <w:color w:val="92D050"/>
                      <w:lang w:val="bg-BG"/>
                    </w:rPr>
                    <w:t>обща мярка</w:t>
                  </w:r>
                  <w:r w:rsidRPr="008D21DA">
                    <w:rPr>
                      <w:color w:val="92D050"/>
                    </w:rPr>
                    <w:t xml:space="preserve">  за  повишаване на качеството на живота им и на социалното им включване.</w:t>
                  </w:r>
                </w:p>
                <w:p w14:paraId="1CE30381" w14:textId="77777777" w:rsidR="008D21DA" w:rsidRPr="008D21DA" w:rsidRDefault="008D21DA" w:rsidP="008D21DA">
                  <w:pPr>
                    <w:rPr>
                      <w:color w:val="92D050"/>
                    </w:rPr>
                  </w:pPr>
                  <w:r w:rsidRPr="008D21DA">
                    <w:rPr>
                      <w:color w:val="92D050"/>
                    </w:rPr>
                    <w:t xml:space="preserve"> Мониторингът предоставя препоръки за промяна и  развитие.</w:t>
                  </w:r>
                </w:p>
                <w:p w14:paraId="4C0A27A8" w14:textId="77777777" w:rsidR="008D21DA" w:rsidRPr="008D21DA" w:rsidRDefault="008D21DA" w:rsidP="008D21DA">
                  <w:pPr>
                    <w:rPr>
                      <w:color w:val="92D050"/>
                    </w:rPr>
                  </w:pPr>
                  <w:r w:rsidRPr="008D21DA">
                    <w:rPr>
                      <w:color w:val="92D050"/>
                    </w:rPr>
                    <w:t>Правозащитният мониторинг дава отговори на въпроси, свързани с:</w:t>
                  </w:r>
                </w:p>
                <w:p w14:paraId="3CA02FEC" w14:textId="77777777" w:rsidR="008D21DA" w:rsidRPr="008D21DA" w:rsidRDefault="008D21DA" w:rsidP="00A70522">
                  <w:pPr>
                    <w:pStyle w:val="ListParagraph"/>
                    <w:numPr>
                      <w:ilvl w:val="0"/>
                      <w:numId w:val="47"/>
                    </w:numPr>
                    <w:spacing w:after="160" w:line="256" w:lineRule="auto"/>
                    <w:rPr>
                      <w:color w:val="92D050"/>
                    </w:rPr>
                  </w:pPr>
                  <w:r w:rsidRPr="008D21DA">
                    <w:rPr>
                      <w:color w:val="92D050"/>
                    </w:rPr>
                    <w:t>Изтезания, малтретиране и други форми на унизително отнасяне и наказание (вкл.сексуални злоупотреби, вербална агресия)</w:t>
                  </w:r>
                </w:p>
                <w:p w14:paraId="685B4D0B" w14:textId="77777777" w:rsidR="008D21DA" w:rsidRPr="008D21DA" w:rsidRDefault="008D21DA" w:rsidP="00A70522">
                  <w:pPr>
                    <w:pStyle w:val="ListParagraph"/>
                    <w:numPr>
                      <w:ilvl w:val="0"/>
                      <w:numId w:val="47"/>
                    </w:numPr>
                    <w:spacing w:after="160" w:line="256" w:lineRule="auto"/>
                    <w:rPr>
                      <w:color w:val="92D050"/>
                    </w:rPr>
                  </w:pPr>
                  <w:r w:rsidRPr="008D21DA">
                    <w:rPr>
                      <w:color w:val="92D050"/>
                    </w:rPr>
                    <w:t xml:space="preserve">Насилие и злоупотреби между потребители и отношение на персонала </w:t>
                  </w:r>
                </w:p>
                <w:p w14:paraId="11A796CF" w14:textId="77777777" w:rsidR="008D21DA" w:rsidRPr="008D21DA" w:rsidRDefault="008D21DA" w:rsidP="00A70522">
                  <w:pPr>
                    <w:pStyle w:val="ListParagraph"/>
                    <w:numPr>
                      <w:ilvl w:val="0"/>
                      <w:numId w:val="47"/>
                    </w:numPr>
                    <w:spacing w:after="160" w:line="256" w:lineRule="auto"/>
                    <w:rPr>
                      <w:color w:val="92D050"/>
                    </w:rPr>
                  </w:pPr>
                  <w:r w:rsidRPr="008D21DA">
                    <w:rPr>
                      <w:color w:val="92D050"/>
                    </w:rPr>
                    <w:t>Защита от вмешателство в личния живот, съгласие при медицински изследвания, конфиденциалност на личните данни</w:t>
                  </w:r>
                </w:p>
                <w:p w14:paraId="655147AF" w14:textId="77777777" w:rsidR="008D21DA" w:rsidRPr="008D21DA" w:rsidRDefault="008D21DA" w:rsidP="00A70522">
                  <w:pPr>
                    <w:pStyle w:val="ListParagraph"/>
                    <w:numPr>
                      <w:ilvl w:val="0"/>
                      <w:numId w:val="48"/>
                    </w:numPr>
                    <w:spacing w:after="160" w:line="256" w:lineRule="auto"/>
                    <w:rPr>
                      <w:color w:val="92D050"/>
                      <w:lang w:val="bg-BG"/>
                    </w:rPr>
                  </w:pPr>
                  <w:r w:rsidRPr="008D21DA">
                    <w:rPr>
                      <w:color w:val="92D050"/>
                    </w:rPr>
                    <w:t>Защита от противозаконни настанявания (например: договори с дееспособни лица или лица под запрещение, които не са подписани от тях, а само от техен близък). Защита от изолация – помещения за изолация – начини и помощни средства за имобилизация</w:t>
                  </w:r>
                </w:p>
                <w:p w14:paraId="7A37DF29" w14:textId="77777777" w:rsidR="008D21DA" w:rsidRPr="008D21DA" w:rsidRDefault="008D21DA" w:rsidP="00A70522">
                  <w:pPr>
                    <w:pStyle w:val="ListParagraph"/>
                    <w:numPr>
                      <w:ilvl w:val="0"/>
                      <w:numId w:val="49"/>
                    </w:numPr>
                    <w:spacing w:after="160" w:line="256" w:lineRule="auto"/>
                    <w:rPr>
                      <w:color w:val="92D050"/>
                    </w:rPr>
                  </w:pPr>
                  <w:r w:rsidRPr="008D21DA">
                    <w:rPr>
                      <w:color w:val="92D050"/>
                    </w:rPr>
                    <w:t>Достъп до медицинско обслужване (например: лекарства - има ли ги, дават ли се само за терапевтични цели, дават ли се за наказание, заради удобството на персонала, регистриране.Използване на транквиланти. Изпитване на лекарства . Преразглеждане на диагнози и актуализация на терапии.)</w:t>
                  </w:r>
                </w:p>
                <w:p w14:paraId="4C7918E3" w14:textId="77777777" w:rsidR="008D21DA" w:rsidRPr="008D21DA" w:rsidRDefault="008D21DA" w:rsidP="00A70522">
                  <w:pPr>
                    <w:pStyle w:val="ListParagraph"/>
                    <w:numPr>
                      <w:ilvl w:val="0"/>
                      <w:numId w:val="49"/>
                    </w:numPr>
                    <w:spacing w:after="160" w:line="256" w:lineRule="auto"/>
                    <w:rPr>
                      <w:color w:val="92D050"/>
                    </w:rPr>
                  </w:pPr>
                  <w:r w:rsidRPr="008D21DA">
                    <w:rPr>
                      <w:color w:val="92D050"/>
                    </w:rPr>
                    <w:t>Заетост – видове, заплащане, използване на труда като наказание</w:t>
                  </w:r>
                </w:p>
                <w:p w14:paraId="5CBC9301"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Свобода на изразяване на мнение</w:t>
                  </w:r>
                </w:p>
                <w:p w14:paraId="496085B3"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Религиозна свобода</w:t>
                  </w:r>
                </w:p>
                <w:p w14:paraId="16F5F2EE"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Право на информация – вътрешните правила, решенията, които засягат потребителите, достъп до радио, телевизия, онлайн медии</w:t>
                  </w:r>
                </w:p>
                <w:p w14:paraId="74755233"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Жалби</w:t>
                  </w:r>
                </w:p>
                <w:p w14:paraId="53DF6224"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Контакти с близки и роднини – лишаване от тях</w:t>
                  </w:r>
                </w:p>
                <w:p w14:paraId="3BC4E368"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Отдих и свободно време</w:t>
                  </w:r>
                </w:p>
                <w:p w14:paraId="0B54EEF1" w14:textId="77777777" w:rsidR="008D21DA" w:rsidRPr="008D21DA" w:rsidRDefault="008D21DA" w:rsidP="00A70522">
                  <w:pPr>
                    <w:pStyle w:val="ListParagraph"/>
                    <w:numPr>
                      <w:ilvl w:val="0"/>
                      <w:numId w:val="49"/>
                    </w:numPr>
                    <w:spacing w:after="160" w:line="256" w:lineRule="auto"/>
                    <w:jc w:val="both"/>
                    <w:rPr>
                      <w:color w:val="92D050"/>
                    </w:rPr>
                  </w:pPr>
                  <w:r w:rsidRPr="008D21DA">
                    <w:rPr>
                      <w:color w:val="92D050"/>
                    </w:rPr>
                    <w:t>Защита от дискриминация</w:t>
                  </w:r>
                </w:p>
                <w:p w14:paraId="05BF91BF" w14:textId="77777777" w:rsidR="008D21DA" w:rsidRDefault="008D21DA" w:rsidP="008D21DA">
                  <w:pPr>
                    <w:contextualSpacing/>
                    <w:jc w:val="both"/>
                    <w:rPr>
                      <w:rFonts w:ascii="Calibri" w:eastAsia="Times New Roman" w:hAnsi="Calibri" w:cs="Calibri"/>
                      <w:color w:val="00B050"/>
                      <w:lang w:val="bg-BG"/>
                    </w:rPr>
                  </w:pPr>
                </w:p>
              </w:tc>
            </w:tr>
          </w:tbl>
          <w:p w14:paraId="54DDB2BB" w14:textId="77777777" w:rsidR="008D21DA" w:rsidRPr="001F3D92" w:rsidRDefault="008D21DA" w:rsidP="008D21DA">
            <w:pPr>
              <w:spacing w:after="0" w:line="240" w:lineRule="auto"/>
              <w:contextualSpacing/>
              <w:jc w:val="both"/>
              <w:rPr>
                <w:rFonts w:ascii="Calibri" w:eastAsia="Times New Roman" w:hAnsi="Calibri" w:cs="Calibri"/>
                <w:color w:val="00B050"/>
                <w:lang w:val="bg-BG"/>
              </w:rPr>
            </w:pPr>
          </w:p>
          <w:p w14:paraId="793720EA" w14:textId="77777777" w:rsidR="009B4762" w:rsidRPr="001F3D92" w:rsidRDefault="009B4762" w:rsidP="0072222F">
            <w:pPr>
              <w:spacing w:after="0" w:line="240" w:lineRule="auto"/>
              <w:rPr>
                <w:rFonts w:ascii="Calibri" w:eastAsia="Calibri" w:hAnsi="Calibri" w:cs="Calibri"/>
                <w:b/>
                <w:color w:val="00B050"/>
                <w:lang w:val="bg-BG"/>
              </w:rPr>
            </w:pPr>
          </w:p>
          <w:p w14:paraId="2AC499B4" w14:textId="039C942C" w:rsidR="00A638B1" w:rsidRPr="003B7982" w:rsidRDefault="00A638B1" w:rsidP="009B4762">
            <w:pPr>
              <w:pStyle w:val="ListParagraph"/>
              <w:spacing w:after="0" w:line="240" w:lineRule="auto"/>
              <w:ind w:left="1440"/>
              <w:rPr>
                <w:rFonts w:ascii="Calibri" w:eastAsia="Calibri" w:hAnsi="Calibri" w:cs="Calibri"/>
                <w:b/>
                <w:lang w:val="bg-BG"/>
              </w:rPr>
            </w:pPr>
            <w:commentRangeStart w:id="1"/>
            <w:r w:rsidRPr="003B7982">
              <w:rPr>
                <w:rFonts w:ascii="Calibri" w:eastAsia="Calibri" w:hAnsi="Calibri" w:cs="Calibri"/>
                <w:b/>
                <w:lang w:val="bg-BG"/>
              </w:rPr>
              <w:t>Нива на мониторинга:</w:t>
            </w:r>
          </w:p>
          <w:p w14:paraId="7797A3F1" w14:textId="224A81F5" w:rsidR="00FB378A" w:rsidRPr="00A638B1" w:rsidRDefault="00A638B1" w:rsidP="007A0759">
            <w:pPr>
              <w:pStyle w:val="ListParagraph"/>
              <w:numPr>
                <w:ilvl w:val="0"/>
                <w:numId w:val="28"/>
              </w:numPr>
              <w:spacing w:after="0" w:line="240" w:lineRule="auto"/>
              <w:rPr>
                <w:rFonts w:ascii="Calibri" w:eastAsia="Calibri" w:hAnsi="Calibri" w:cs="Calibri"/>
                <w:lang w:val="bg-BG"/>
              </w:rPr>
            </w:pPr>
            <w:r>
              <w:rPr>
                <w:rFonts w:ascii="Calibri" w:eastAsia="Calibri" w:hAnsi="Calibri" w:cs="Calibri"/>
                <w:lang w:val="bg-BG"/>
              </w:rPr>
              <w:t>Монитор</w:t>
            </w:r>
            <w:r w:rsidR="009E1327">
              <w:rPr>
                <w:rFonts w:ascii="Calibri" w:eastAsia="Calibri" w:hAnsi="Calibri" w:cs="Calibri"/>
                <w:lang w:val="bg-BG"/>
              </w:rPr>
              <w:t>и</w:t>
            </w:r>
            <w:r>
              <w:rPr>
                <w:rFonts w:ascii="Calibri" w:eastAsia="Calibri" w:hAnsi="Calibri" w:cs="Calibri"/>
                <w:lang w:val="bg-BG"/>
              </w:rPr>
              <w:t>нг</w:t>
            </w:r>
            <w:r w:rsidR="009E1327">
              <w:rPr>
                <w:rFonts w:ascii="Calibri" w:eastAsia="Calibri" w:hAnsi="Calibri" w:cs="Calibri"/>
                <w:lang w:val="bg-BG"/>
              </w:rPr>
              <w:t xml:space="preserve"> се осъществява</w:t>
            </w:r>
            <w:r w:rsidR="00FB378A" w:rsidRPr="00A638B1">
              <w:rPr>
                <w:rFonts w:ascii="Calibri" w:eastAsia="Calibri" w:hAnsi="Calibri" w:cs="Calibri"/>
                <w:lang w:val="bg-BG"/>
              </w:rPr>
              <w:t xml:space="preserve"> на различни нива, и е от независим от този, който предоставя и който възлага, и определя правилата</w:t>
            </w:r>
            <w:r w:rsidR="009E1327">
              <w:rPr>
                <w:rFonts w:ascii="Calibri" w:eastAsia="Calibri" w:hAnsi="Calibri" w:cs="Calibri"/>
                <w:lang w:val="bg-BG"/>
              </w:rPr>
              <w:t>;</w:t>
            </w:r>
          </w:p>
          <w:p w14:paraId="0E207EB3" w14:textId="087D01BD" w:rsidR="00FB378A" w:rsidRPr="00A638B1" w:rsidRDefault="00FB378A" w:rsidP="007A0759">
            <w:pPr>
              <w:pStyle w:val="ListParagraph"/>
              <w:numPr>
                <w:ilvl w:val="0"/>
                <w:numId w:val="28"/>
              </w:numPr>
              <w:spacing w:after="0" w:line="240" w:lineRule="auto"/>
              <w:rPr>
                <w:rFonts w:ascii="Calibri" w:eastAsia="Calibri" w:hAnsi="Calibri" w:cs="Calibri"/>
                <w:lang w:val="bg-BG"/>
              </w:rPr>
            </w:pPr>
            <w:r w:rsidRPr="00A638B1">
              <w:rPr>
                <w:rFonts w:ascii="Calibri" w:eastAsia="Calibri" w:hAnsi="Calibri" w:cs="Calibri"/>
                <w:lang w:val="bg-BG"/>
              </w:rPr>
              <w:t xml:space="preserve">Мониторинг на ниво социална услуга – система за вътрешен мониторинг. </w:t>
            </w:r>
          </w:p>
          <w:p w14:paraId="3EB86AEE" w14:textId="05609CE4" w:rsidR="00FB378A" w:rsidRPr="00A638B1" w:rsidRDefault="00FB378A" w:rsidP="007A0759">
            <w:pPr>
              <w:pStyle w:val="ListParagraph"/>
              <w:numPr>
                <w:ilvl w:val="0"/>
                <w:numId w:val="28"/>
              </w:numPr>
              <w:spacing w:after="0" w:line="240" w:lineRule="auto"/>
              <w:rPr>
                <w:rFonts w:ascii="Calibri" w:eastAsia="Calibri" w:hAnsi="Calibri" w:cs="Calibri"/>
                <w:lang w:val="bg-BG"/>
              </w:rPr>
            </w:pPr>
            <w:r w:rsidRPr="00A638B1">
              <w:rPr>
                <w:rFonts w:ascii="Calibri" w:eastAsia="Calibri" w:hAnsi="Calibri" w:cs="Calibri"/>
                <w:lang w:val="bg-BG"/>
              </w:rPr>
              <w:t xml:space="preserve">Мониторинг чрез информационните системи – как се прилага, прави ли </w:t>
            </w:r>
            <w:r w:rsidR="00405BA9">
              <w:rPr>
                <w:rFonts w:ascii="Calibri" w:eastAsia="Calibri" w:hAnsi="Calibri" w:cs="Calibri"/>
                <w:lang w:val="bg-BG"/>
              </w:rPr>
              <w:t>се мониторинг на цялата система.</w:t>
            </w:r>
          </w:p>
          <w:p w14:paraId="23C3347E" w14:textId="77777777" w:rsidR="00A638B1" w:rsidRDefault="00A638B1" w:rsidP="00A638B1">
            <w:pPr>
              <w:spacing w:after="0" w:line="240" w:lineRule="auto"/>
              <w:rPr>
                <w:rFonts w:ascii="Calibri" w:eastAsia="Calibri" w:hAnsi="Calibri" w:cs="Calibri"/>
                <w:lang w:val="bg-BG"/>
              </w:rPr>
            </w:pPr>
          </w:p>
          <w:p w14:paraId="27A147ED" w14:textId="00B29BE5" w:rsidR="00A638B1" w:rsidRPr="003B7982" w:rsidRDefault="00A638B1" w:rsidP="007A0759">
            <w:pPr>
              <w:pStyle w:val="ListParagraph"/>
              <w:numPr>
                <w:ilvl w:val="1"/>
                <w:numId w:val="19"/>
              </w:numPr>
              <w:spacing w:after="0" w:line="240" w:lineRule="auto"/>
              <w:rPr>
                <w:rFonts w:ascii="Calibri" w:eastAsia="Calibri" w:hAnsi="Calibri" w:cs="Calibri"/>
                <w:b/>
                <w:lang w:val="bg-BG"/>
              </w:rPr>
            </w:pPr>
            <w:r w:rsidRPr="003B7982">
              <w:rPr>
                <w:rFonts w:ascii="Calibri" w:eastAsia="Calibri" w:hAnsi="Calibri" w:cs="Calibri"/>
                <w:b/>
                <w:lang w:val="bg-BG"/>
              </w:rPr>
              <w:t>Кой следва да осъществява мониторинга:</w:t>
            </w:r>
          </w:p>
          <w:p w14:paraId="71510A10" w14:textId="0E8D55E9" w:rsidR="00A638B1" w:rsidRPr="00A638B1" w:rsidRDefault="00A638B1" w:rsidP="007A0759">
            <w:pPr>
              <w:pStyle w:val="ListParagraph"/>
              <w:numPr>
                <w:ilvl w:val="0"/>
                <w:numId w:val="27"/>
              </w:numPr>
              <w:spacing w:after="0" w:line="240" w:lineRule="auto"/>
              <w:rPr>
                <w:rFonts w:ascii="Calibri" w:eastAsia="Calibri" w:hAnsi="Calibri" w:cs="Calibri"/>
                <w:lang w:val="bg-BG"/>
              </w:rPr>
            </w:pPr>
            <w:r w:rsidRPr="00A638B1">
              <w:rPr>
                <w:rFonts w:ascii="Calibri" w:eastAsia="Calibri" w:hAnsi="Calibri" w:cs="Calibri"/>
                <w:lang w:val="bg-BG"/>
              </w:rPr>
              <w:t>Външен (за планиращата структура и финансиращата структура) орган</w:t>
            </w:r>
            <w:r w:rsidR="00405BA9">
              <w:rPr>
                <w:rFonts w:ascii="Calibri" w:eastAsia="Calibri" w:hAnsi="Calibri" w:cs="Calibri"/>
                <w:lang w:val="bg-BG"/>
              </w:rPr>
              <w:t>;</w:t>
            </w:r>
          </w:p>
          <w:p w14:paraId="4CFC0624" w14:textId="1401CA7E" w:rsidR="00A638B1" w:rsidRPr="00A638B1" w:rsidRDefault="00A638B1" w:rsidP="007A0759">
            <w:pPr>
              <w:pStyle w:val="ListParagraph"/>
              <w:numPr>
                <w:ilvl w:val="0"/>
                <w:numId w:val="27"/>
              </w:numPr>
              <w:spacing w:after="0" w:line="240" w:lineRule="auto"/>
              <w:rPr>
                <w:rFonts w:ascii="Calibri" w:eastAsia="Calibri" w:hAnsi="Calibri" w:cs="Calibri"/>
                <w:lang w:val="bg-BG"/>
              </w:rPr>
            </w:pPr>
            <w:r w:rsidRPr="00A638B1">
              <w:rPr>
                <w:rFonts w:ascii="Calibri" w:eastAsia="Calibri" w:hAnsi="Calibri" w:cs="Calibri"/>
                <w:lang w:val="bg-BG"/>
              </w:rPr>
              <w:t>Общината – обект и субект на мониторинг</w:t>
            </w:r>
            <w:r w:rsidR="00405BA9">
              <w:rPr>
                <w:rFonts w:ascii="Calibri" w:eastAsia="Calibri" w:hAnsi="Calibri" w:cs="Calibri"/>
                <w:lang w:val="bg-BG"/>
              </w:rPr>
              <w:t>;</w:t>
            </w:r>
          </w:p>
          <w:p w14:paraId="7B847681" w14:textId="4FE5E0F1" w:rsidR="00A638B1" w:rsidRPr="00A638B1" w:rsidRDefault="00A638B1" w:rsidP="007A0759">
            <w:pPr>
              <w:pStyle w:val="ListParagraph"/>
              <w:numPr>
                <w:ilvl w:val="0"/>
                <w:numId w:val="27"/>
              </w:numPr>
              <w:spacing w:after="0" w:line="240" w:lineRule="auto"/>
              <w:rPr>
                <w:rFonts w:ascii="Calibri" w:eastAsia="Calibri" w:hAnsi="Calibri" w:cs="Calibri"/>
                <w:lang w:val="bg-BG"/>
              </w:rPr>
            </w:pPr>
            <w:r w:rsidRPr="00A638B1">
              <w:rPr>
                <w:rFonts w:ascii="Calibri" w:eastAsia="Calibri" w:hAnsi="Calibri" w:cs="Calibri"/>
                <w:lang w:val="bg-BG"/>
              </w:rPr>
              <w:t>Доставчик – възможно е да развие програма за развитие на качеството, вътрешни правила, да следи и да се актуализира</w:t>
            </w:r>
            <w:r w:rsidR="00405BA9">
              <w:rPr>
                <w:rFonts w:ascii="Calibri" w:eastAsia="Calibri" w:hAnsi="Calibri" w:cs="Calibri"/>
                <w:lang w:val="bg-BG"/>
              </w:rPr>
              <w:t>.</w:t>
            </w:r>
            <w:r w:rsidRPr="00A638B1">
              <w:rPr>
                <w:rFonts w:ascii="Calibri" w:eastAsia="Calibri" w:hAnsi="Calibri" w:cs="Calibri"/>
                <w:lang w:val="bg-BG"/>
              </w:rPr>
              <w:t xml:space="preserve"> </w:t>
            </w:r>
            <w:commentRangeEnd w:id="1"/>
            <w:r w:rsidR="0072222F">
              <w:rPr>
                <w:rStyle w:val="CommentReference"/>
              </w:rPr>
              <w:commentReference w:id="1"/>
            </w:r>
          </w:p>
          <w:p w14:paraId="71C82E33" w14:textId="77777777" w:rsidR="00A638B1" w:rsidRDefault="00A638B1" w:rsidP="00716F29">
            <w:pPr>
              <w:spacing w:after="0" w:line="240" w:lineRule="auto"/>
              <w:rPr>
                <w:rFonts w:ascii="Calibri" w:eastAsia="Calibri" w:hAnsi="Calibri" w:cs="Calibri"/>
                <w:lang w:val="bg-BG"/>
              </w:rPr>
            </w:pPr>
          </w:p>
          <w:p w14:paraId="43EAF9F0" w14:textId="2B1DA63E" w:rsidR="00FB378A" w:rsidRPr="003B7982" w:rsidRDefault="00FB378A" w:rsidP="007A0759">
            <w:pPr>
              <w:pStyle w:val="ListParagraph"/>
              <w:numPr>
                <w:ilvl w:val="1"/>
                <w:numId w:val="19"/>
              </w:numPr>
              <w:spacing w:after="0" w:line="240" w:lineRule="auto"/>
              <w:rPr>
                <w:rFonts w:ascii="Calibri" w:eastAsia="Calibri" w:hAnsi="Calibri" w:cs="Calibri"/>
                <w:b/>
                <w:color w:val="FF0000"/>
                <w:lang w:val="bg-BG"/>
              </w:rPr>
            </w:pPr>
            <w:r w:rsidRPr="003B7982">
              <w:rPr>
                <w:rFonts w:ascii="Calibri" w:eastAsia="Calibri" w:hAnsi="Calibri" w:cs="Calibri"/>
                <w:b/>
                <w:lang w:val="bg-BG"/>
              </w:rPr>
              <w:t>Стандартите за качество с</w:t>
            </w:r>
            <w:r w:rsidR="00645F43" w:rsidRPr="003B7982">
              <w:rPr>
                <w:rFonts w:ascii="Calibri" w:eastAsia="Calibri" w:hAnsi="Calibri" w:cs="Calibri"/>
                <w:b/>
                <w:lang w:val="bg-BG"/>
              </w:rPr>
              <w:t>е</w:t>
            </w:r>
            <w:r w:rsidR="00102005" w:rsidRPr="003B7982">
              <w:rPr>
                <w:rFonts w:ascii="Calibri" w:eastAsia="Calibri" w:hAnsi="Calibri" w:cs="Calibri"/>
                <w:b/>
                <w:lang w:val="bg-BG"/>
              </w:rPr>
              <w:t xml:space="preserve"> структурират на три нива </w:t>
            </w:r>
            <w:r w:rsidR="00102005" w:rsidRPr="003B7982">
              <w:rPr>
                <w:rFonts w:ascii="Calibri" w:eastAsia="Calibri" w:hAnsi="Calibri" w:cs="Calibri"/>
                <w:b/>
                <w:color w:val="FF0000"/>
                <w:lang w:val="bg-BG"/>
              </w:rPr>
              <w:t xml:space="preserve">– представено е най-общо групиране на стандартите в 3 групи, без да е изчерпателно развит обхвата на </w:t>
            </w:r>
            <w:r w:rsidR="00102005" w:rsidRPr="003B7982">
              <w:rPr>
                <w:rFonts w:ascii="Calibri" w:eastAsia="Calibri" w:hAnsi="Calibri" w:cs="Calibri"/>
                <w:b/>
                <w:color w:val="FF0000"/>
                <w:lang w:val="bg-BG"/>
              </w:rPr>
              <w:lastRenderedPageBreak/>
              <w:t>стандартите във всяка група, отделни са само маркирани, изисква се доразвиване:</w:t>
            </w:r>
          </w:p>
          <w:p w14:paraId="0F795B5A" w14:textId="77777777" w:rsidR="00FB378A" w:rsidRDefault="00FB378A" w:rsidP="00716F29">
            <w:pPr>
              <w:spacing w:after="0" w:line="240" w:lineRule="auto"/>
              <w:rPr>
                <w:rFonts w:ascii="Calibri" w:eastAsia="Calibri" w:hAnsi="Calibri" w:cs="Calibri"/>
                <w:lang w:val="bg-BG"/>
              </w:rPr>
            </w:pPr>
          </w:p>
          <w:p w14:paraId="6D3BDB9F" w14:textId="0EBA0CEF" w:rsidR="00716F29" w:rsidRPr="00A638B1" w:rsidRDefault="00716F29" w:rsidP="007A0759">
            <w:pPr>
              <w:pStyle w:val="ListParagraph"/>
              <w:numPr>
                <w:ilvl w:val="0"/>
                <w:numId w:val="29"/>
              </w:numPr>
              <w:spacing w:after="0" w:line="240" w:lineRule="auto"/>
              <w:rPr>
                <w:rFonts w:ascii="Calibri" w:eastAsia="Calibri" w:hAnsi="Calibri" w:cs="Calibri"/>
                <w:lang w:val="bg-BG"/>
              </w:rPr>
            </w:pPr>
            <w:r w:rsidRPr="00A638B1">
              <w:rPr>
                <w:rFonts w:ascii="Calibri" w:eastAsia="Calibri" w:hAnsi="Calibri" w:cs="Calibri"/>
                <w:lang w:val="bg-BG"/>
              </w:rPr>
              <w:t>Организационни стандарти</w:t>
            </w:r>
            <w:r w:rsidR="00FB378A" w:rsidRPr="00A638B1">
              <w:rPr>
                <w:rFonts w:ascii="Calibri" w:eastAsia="Calibri" w:hAnsi="Calibri" w:cs="Calibri"/>
                <w:lang w:val="bg-BG"/>
              </w:rPr>
              <w:t xml:space="preserve"> – </w:t>
            </w:r>
            <w:r w:rsidR="00102005">
              <w:rPr>
                <w:rFonts w:ascii="Calibri" w:eastAsia="Calibri" w:hAnsi="Calibri" w:cs="Calibri"/>
                <w:lang w:val="bg-BG"/>
              </w:rPr>
              <w:t xml:space="preserve">вкл. </w:t>
            </w:r>
            <w:r w:rsidR="00FB378A" w:rsidRPr="00A638B1">
              <w:rPr>
                <w:rFonts w:ascii="Calibri" w:eastAsia="Calibri" w:hAnsi="Calibri" w:cs="Calibri"/>
                <w:lang w:val="bg-BG"/>
              </w:rPr>
              <w:t>за организацията  и нейното фу</w:t>
            </w:r>
            <w:r w:rsidR="00645F43">
              <w:rPr>
                <w:rFonts w:ascii="Calibri" w:eastAsia="Calibri" w:hAnsi="Calibri" w:cs="Calibri"/>
                <w:lang w:val="bg-BG"/>
              </w:rPr>
              <w:t>нкциониране, материални условия</w:t>
            </w:r>
            <w:r w:rsidR="00FB378A" w:rsidRPr="00A638B1">
              <w:rPr>
                <w:rFonts w:ascii="Calibri" w:eastAsia="Calibri" w:hAnsi="Calibri" w:cs="Calibri"/>
                <w:lang w:val="bg-BG"/>
              </w:rPr>
              <w:t xml:space="preserve">, квалификация на персонала и др. </w:t>
            </w:r>
          </w:p>
          <w:p w14:paraId="0625A7CD" w14:textId="77777777" w:rsidR="00716F29" w:rsidRPr="00A638B1" w:rsidRDefault="00716F29" w:rsidP="007A0759">
            <w:pPr>
              <w:pStyle w:val="ListParagraph"/>
              <w:numPr>
                <w:ilvl w:val="0"/>
                <w:numId w:val="29"/>
              </w:numPr>
              <w:spacing w:after="0" w:line="240" w:lineRule="auto"/>
              <w:rPr>
                <w:rFonts w:ascii="Calibri" w:eastAsia="Calibri" w:hAnsi="Calibri" w:cs="Calibri"/>
                <w:lang w:val="bg-BG"/>
              </w:rPr>
            </w:pPr>
            <w:r w:rsidRPr="00A638B1">
              <w:rPr>
                <w:rFonts w:ascii="Calibri" w:eastAsia="Calibri" w:hAnsi="Calibri" w:cs="Calibri"/>
                <w:lang w:val="bg-BG"/>
              </w:rPr>
              <w:t>Стандарти за предоставяне</w:t>
            </w:r>
          </w:p>
          <w:p w14:paraId="300C19C9" w14:textId="2A00C395" w:rsidR="00716F29" w:rsidRPr="00A638B1" w:rsidRDefault="00716F29" w:rsidP="007A0759">
            <w:pPr>
              <w:pStyle w:val="ListParagraph"/>
              <w:numPr>
                <w:ilvl w:val="0"/>
                <w:numId w:val="29"/>
              </w:numPr>
              <w:spacing w:after="0" w:line="240" w:lineRule="auto"/>
              <w:rPr>
                <w:rFonts w:ascii="Calibri" w:eastAsia="Calibri" w:hAnsi="Calibri" w:cs="Calibri"/>
                <w:lang w:val="bg-BG"/>
              </w:rPr>
            </w:pPr>
            <w:r w:rsidRPr="00A638B1">
              <w:rPr>
                <w:rFonts w:ascii="Calibri" w:eastAsia="Calibri" w:hAnsi="Calibri" w:cs="Calibri"/>
                <w:lang w:val="bg-BG"/>
              </w:rPr>
              <w:t>Ефекти и резултати</w:t>
            </w:r>
            <w:r w:rsidR="00FB378A" w:rsidRPr="00A638B1">
              <w:rPr>
                <w:rFonts w:ascii="Calibri" w:eastAsia="Calibri" w:hAnsi="Calibri" w:cs="Calibri"/>
                <w:lang w:val="bg-BG"/>
              </w:rPr>
              <w:t xml:space="preserve"> – </w:t>
            </w:r>
            <w:r w:rsidR="00102005">
              <w:rPr>
                <w:rFonts w:ascii="Calibri" w:eastAsia="Calibri" w:hAnsi="Calibri" w:cs="Calibri"/>
                <w:lang w:val="bg-BG"/>
              </w:rPr>
              <w:t xml:space="preserve"> вкл. </w:t>
            </w:r>
            <w:r w:rsidR="00FB378A" w:rsidRPr="00A638B1">
              <w:rPr>
                <w:rFonts w:ascii="Calibri" w:eastAsia="Calibri" w:hAnsi="Calibri" w:cs="Calibri"/>
                <w:lang w:val="bg-BG"/>
              </w:rPr>
              <w:t xml:space="preserve">права и удовлетвореност. </w:t>
            </w:r>
          </w:p>
          <w:p w14:paraId="5B4606E4" w14:textId="77777777" w:rsidR="00FB378A" w:rsidRDefault="00FB378A" w:rsidP="00716F29">
            <w:pPr>
              <w:spacing w:after="0" w:line="240" w:lineRule="auto"/>
              <w:rPr>
                <w:rFonts w:ascii="Calibri" w:eastAsia="Calibri" w:hAnsi="Calibri" w:cs="Calibri"/>
                <w:lang w:val="bg-BG"/>
              </w:rPr>
            </w:pPr>
          </w:p>
          <w:p w14:paraId="7F4E9C0A" w14:textId="5A44629A" w:rsidR="00FB378A" w:rsidRPr="00716F29" w:rsidRDefault="00FB378A" w:rsidP="00716F29">
            <w:pPr>
              <w:spacing w:after="0" w:line="240" w:lineRule="auto"/>
              <w:rPr>
                <w:rFonts w:ascii="Calibri" w:eastAsia="Calibri" w:hAnsi="Calibri" w:cs="Calibri"/>
                <w:lang w:val="bg-BG"/>
              </w:rPr>
            </w:pPr>
          </w:p>
        </w:tc>
      </w:tr>
    </w:tbl>
    <w:p w14:paraId="5EA5BEF2" w14:textId="0DF57181" w:rsidR="0011771B" w:rsidRDefault="0011771B"/>
    <w:p w14:paraId="1C1007B4" w14:textId="77777777" w:rsidR="0011771B" w:rsidRDefault="0011771B">
      <w:r>
        <w:br w:type="page"/>
      </w:r>
    </w:p>
    <w:p w14:paraId="53195597" w14:textId="4F25F807" w:rsidR="0011771B" w:rsidRPr="0011771B" w:rsidRDefault="0011771B">
      <w:r w:rsidRPr="0011771B">
        <w:rPr>
          <w:b/>
          <w:lang w:val="bg-BG"/>
        </w:rPr>
        <w:lastRenderedPageBreak/>
        <w:t xml:space="preserve">4: </w:t>
      </w:r>
      <w:r w:rsidRPr="0011771B">
        <w:rPr>
          <w:rFonts w:ascii="Calibri" w:eastAsia="Times New Roman" w:hAnsi="Calibri" w:cs="Times New Roman"/>
          <w:b/>
          <w:bCs/>
          <w:lang w:val="bg-BG" w:eastAsia="zh-CN"/>
        </w:rPr>
        <w:t>УПРАВЛЕНИЕ, ФИНАНСИРАНЕ И МОНИТОРИНГ“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11771B" w:rsidRPr="00E44AAC" w14:paraId="56D6E7DC" w14:textId="77777777" w:rsidTr="003D78CD">
        <w:trPr>
          <w:trHeight w:val="386"/>
        </w:trPr>
        <w:tc>
          <w:tcPr>
            <w:tcW w:w="9378" w:type="dxa"/>
            <w:shd w:val="clear" w:color="auto" w:fill="E36C0A" w:themeFill="accent6" w:themeFillShade="BF"/>
          </w:tcPr>
          <w:p w14:paraId="14140F7B" w14:textId="77777777" w:rsidR="0011771B" w:rsidRPr="001F3D92" w:rsidRDefault="0011771B" w:rsidP="003D78CD">
            <w:pPr>
              <w:spacing w:after="0" w:line="360" w:lineRule="auto"/>
              <w:rPr>
                <w:rFonts w:ascii="Calibri" w:eastAsia="SimSun" w:hAnsi="Calibri" w:cs="Calibri"/>
                <w:b/>
                <w:lang w:val="bg-BG" w:eastAsia="zh-CN"/>
              </w:rPr>
            </w:pPr>
            <w:r w:rsidRPr="001F3D92">
              <w:rPr>
                <w:b/>
                <w:u w:val="single"/>
                <w:lang w:val="bg-BG"/>
              </w:rPr>
              <w:t xml:space="preserve">Дискусия 4: </w:t>
            </w:r>
            <w:r w:rsidRPr="001F3D92">
              <w:rPr>
                <w:rFonts w:ascii="Calibri" w:eastAsia="Times New Roman" w:hAnsi="Calibri" w:cs="Times New Roman"/>
                <w:b/>
                <w:bCs/>
                <w:lang w:val="bg-BG" w:eastAsia="zh-CN"/>
              </w:rPr>
              <w:t>Управление, финансиране и мониторинг“, 09.05.2018</w:t>
            </w:r>
          </w:p>
          <w:p w14:paraId="60A28BB7" w14:textId="77777777" w:rsidR="0011771B" w:rsidRPr="001F3D92" w:rsidRDefault="0011771B" w:rsidP="003D78CD">
            <w:pPr>
              <w:spacing w:after="0" w:line="240" w:lineRule="auto"/>
              <w:rPr>
                <w:u w:val="single"/>
                <w:lang w:val="bg-BG"/>
              </w:rPr>
            </w:pPr>
          </w:p>
        </w:tc>
      </w:tr>
      <w:tr w:rsidR="0011771B" w:rsidRPr="002222F0" w14:paraId="7B1DB3D9" w14:textId="77777777" w:rsidTr="003D78CD">
        <w:trPr>
          <w:trHeight w:val="386"/>
        </w:trPr>
        <w:tc>
          <w:tcPr>
            <w:tcW w:w="9378" w:type="dxa"/>
            <w:shd w:val="clear" w:color="auto" w:fill="FABF8F" w:themeFill="accent6" w:themeFillTint="99"/>
          </w:tcPr>
          <w:p w14:paraId="0D89D0D8" w14:textId="77777777" w:rsidR="0011771B" w:rsidRPr="002222F0" w:rsidRDefault="0011771B" w:rsidP="003D78CD">
            <w:pPr>
              <w:spacing w:after="0" w:line="240" w:lineRule="auto"/>
              <w:rPr>
                <w:b/>
                <w:u w:val="single"/>
              </w:rPr>
            </w:pPr>
            <w:r w:rsidRPr="002222F0">
              <w:rPr>
                <w:b/>
                <w:u w:val="single"/>
              </w:rPr>
              <w:t>Описание на предложението:</w:t>
            </w:r>
          </w:p>
        </w:tc>
      </w:tr>
      <w:tr w:rsidR="0011771B" w:rsidRPr="00E44AAC" w14:paraId="31431775" w14:textId="77777777" w:rsidTr="003D78CD">
        <w:trPr>
          <w:trHeight w:val="386"/>
        </w:trPr>
        <w:tc>
          <w:tcPr>
            <w:tcW w:w="9378" w:type="dxa"/>
            <w:shd w:val="clear" w:color="auto" w:fill="FFFFFF" w:themeFill="background1"/>
          </w:tcPr>
          <w:p w14:paraId="3D8993AD" w14:textId="77777777" w:rsidR="0011771B" w:rsidRPr="001F3D92" w:rsidRDefault="0011771B" w:rsidP="003D78CD">
            <w:pPr>
              <w:spacing w:after="0" w:line="240" w:lineRule="auto"/>
              <w:contextualSpacing/>
              <w:rPr>
                <w:rFonts w:ascii="Calibri" w:eastAsia="SimSun" w:hAnsi="Calibri" w:cs="Calibri"/>
                <w:lang w:val="bg-BG" w:eastAsia="zh-CN"/>
              </w:rPr>
            </w:pPr>
            <w:r>
              <w:rPr>
                <w:rFonts w:ascii="Calibri" w:eastAsia="SimSun" w:hAnsi="Calibri" w:cs="Calibri"/>
                <w:lang w:val="bg-BG" w:eastAsia="zh-CN"/>
              </w:rPr>
              <w:t>Четвъртата</w:t>
            </w:r>
            <w:r w:rsidRPr="001F3D92">
              <w:rPr>
                <w:rFonts w:ascii="Calibri" w:eastAsia="SimSun" w:hAnsi="Calibri" w:cs="Calibri"/>
                <w:lang w:val="bg-BG" w:eastAsia="zh-CN"/>
              </w:rPr>
              <w:t xml:space="preserve"> структурирана дискусия стъпва върху резултатите от проведените три дискусии и има за цел да даде отговори на по темата „Планиране, управление, финансиране и мониторинг“, като даде отговор на въпросите:</w:t>
            </w:r>
          </w:p>
          <w:p w14:paraId="61F339D3" w14:textId="77777777" w:rsidR="0011771B" w:rsidRPr="001F3D92" w:rsidRDefault="0011771B" w:rsidP="003D78CD">
            <w:pPr>
              <w:numPr>
                <w:ilvl w:val="0"/>
                <w:numId w:val="13"/>
              </w:numPr>
              <w:spacing w:after="0" w:line="240" w:lineRule="auto"/>
              <w:contextualSpacing/>
              <w:rPr>
                <w:rFonts w:ascii="Calibri" w:eastAsia="SimSun" w:hAnsi="Calibri" w:cs="Calibri"/>
                <w:lang w:val="bg-BG" w:eastAsia="zh-CN"/>
              </w:rPr>
            </w:pPr>
            <w:r w:rsidRPr="001F3D92">
              <w:rPr>
                <w:rFonts w:ascii="Calibri" w:eastAsia="SimSun" w:hAnsi="Calibri" w:cs="Calibri"/>
                <w:lang w:val="bg-BG" w:eastAsia="zh-CN"/>
              </w:rPr>
              <w:t>-</w:t>
            </w:r>
            <w:r w:rsidRPr="001F3D92">
              <w:rPr>
                <w:rFonts w:ascii="Calibri" w:eastAsia="SimSun" w:hAnsi="Calibri" w:cs="Calibri"/>
                <w:lang w:val="bg-BG" w:eastAsia="zh-CN"/>
              </w:rPr>
              <w:tab/>
              <w:t>Процес на планиране на социалните услуги;</w:t>
            </w:r>
          </w:p>
          <w:p w14:paraId="4AFE35A9" w14:textId="77777777" w:rsidR="0011771B" w:rsidRPr="001F3D92" w:rsidRDefault="0011771B" w:rsidP="003D78CD">
            <w:pPr>
              <w:numPr>
                <w:ilvl w:val="0"/>
                <w:numId w:val="13"/>
              </w:numPr>
              <w:spacing w:after="0" w:line="240" w:lineRule="auto"/>
              <w:contextualSpacing/>
              <w:rPr>
                <w:rFonts w:ascii="Calibri" w:eastAsia="SimSun" w:hAnsi="Calibri" w:cs="Calibri"/>
                <w:lang w:val="bg-BG" w:eastAsia="zh-CN"/>
              </w:rPr>
            </w:pPr>
            <w:r w:rsidRPr="001F3D92">
              <w:rPr>
                <w:rFonts w:ascii="Calibri" w:eastAsia="SimSun" w:hAnsi="Calibri" w:cs="Calibri"/>
                <w:lang w:val="bg-BG" w:eastAsia="zh-CN"/>
              </w:rPr>
              <w:t>-</w:t>
            </w:r>
            <w:r w:rsidRPr="001F3D92">
              <w:rPr>
                <w:rFonts w:ascii="Calibri" w:eastAsia="SimSun" w:hAnsi="Calibri" w:cs="Calibri"/>
                <w:lang w:val="bg-BG" w:eastAsia="zh-CN"/>
              </w:rPr>
              <w:tab/>
              <w:t>Механизъм на разкриване;</w:t>
            </w:r>
          </w:p>
          <w:p w14:paraId="155D5E5A" w14:textId="77777777" w:rsidR="0011771B" w:rsidRPr="001F3D92" w:rsidRDefault="0011771B" w:rsidP="003D78CD">
            <w:pPr>
              <w:numPr>
                <w:ilvl w:val="0"/>
                <w:numId w:val="13"/>
              </w:numPr>
              <w:spacing w:after="0" w:line="240" w:lineRule="auto"/>
              <w:contextualSpacing/>
              <w:rPr>
                <w:rFonts w:ascii="Calibri" w:eastAsia="SimSun" w:hAnsi="Calibri" w:cs="Calibri"/>
                <w:lang w:val="bg-BG" w:eastAsia="zh-CN"/>
              </w:rPr>
            </w:pPr>
            <w:r w:rsidRPr="001F3D92">
              <w:rPr>
                <w:rFonts w:ascii="Calibri" w:eastAsia="SimSun" w:hAnsi="Calibri" w:cs="Calibri"/>
                <w:lang w:val="bg-BG" w:eastAsia="zh-CN"/>
              </w:rPr>
              <w:t>-</w:t>
            </w:r>
            <w:r w:rsidRPr="001F3D92">
              <w:rPr>
                <w:rFonts w:ascii="Calibri" w:eastAsia="SimSun" w:hAnsi="Calibri" w:cs="Calibri"/>
                <w:lang w:val="bg-BG" w:eastAsia="zh-CN"/>
              </w:rPr>
              <w:tab/>
              <w:t>Механизъм на финансиране;</w:t>
            </w:r>
          </w:p>
          <w:p w14:paraId="39F960E3" w14:textId="77777777" w:rsidR="0011771B" w:rsidRPr="001F3D92" w:rsidRDefault="0011771B" w:rsidP="003D78CD">
            <w:pPr>
              <w:numPr>
                <w:ilvl w:val="0"/>
                <w:numId w:val="13"/>
              </w:numPr>
              <w:spacing w:after="0" w:line="240" w:lineRule="auto"/>
              <w:contextualSpacing/>
              <w:rPr>
                <w:rFonts w:ascii="Calibri" w:eastAsia="SimSun" w:hAnsi="Calibri" w:cs="Calibri"/>
                <w:lang w:val="bg-BG" w:eastAsia="zh-CN"/>
              </w:rPr>
            </w:pPr>
            <w:r w:rsidRPr="001F3D92">
              <w:rPr>
                <w:rFonts w:ascii="Calibri" w:eastAsia="SimSun" w:hAnsi="Calibri" w:cs="Calibri"/>
                <w:lang w:val="bg-BG" w:eastAsia="zh-CN"/>
              </w:rPr>
              <w:t>-</w:t>
            </w:r>
            <w:r w:rsidRPr="001F3D92">
              <w:rPr>
                <w:rFonts w:ascii="Calibri" w:eastAsia="SimSun" w:hAnsi="Calibri" w:cs="Calibri"/>
                <w:lang w:val="bg-BG" w:eastAsia="zh-CN"/>
              </w:rPr>
              <w:tab/>
              <w:t xml:space="preserve">Институционална рамка; </w:t>
            </w:r>
          </w:p>
          <w:p w14:paraId="2F06B52A" w14:textId="77777777" w:rsidR="0011771B" w:rsidRPr="001F3D92" w:rsidRDefault="0011771B" w:rsidP="003D78CD">
            <w:pPr>
              <w:numPr>
                <w:ilvl w:val="0"/>
                <w:numId w:val="13"/>
              </w:numPr>
              <w:spacing w:after="0" w:line="240" w:lineRule="auto"/>
              <w:contextualSpacing/>
              <w:rPr>
                <w:rFonts w:ascii="Calibri" w:eastAsia="SimSun" w:hAnsi="Calibri" w:cs="Calibri"/>
                <w:lang w:val="bg-BG" w:eastAsia="zh-CN"/>
              </w:rPr>
            </w:pPr>
            <w:r w:rsidRPr="001F3D92">
              <w:rPr>
                <w:rFonts w:ascii="Calibri" w:eastAsia="SimSun" w:hAnsi="Calibri" w:cs="Calibri"/>
                <w:lang w:val="bg-BG" w:eastAsia="zh-CN"/>
              </w:rPr>
              <w:t>-</w:t>
            </w:r>
            <w:r w:rsidRPr="001F3D92">
              <w:rPr>
                <w:rFonts w:ascii="Calibri" w:eastAsia="SimSun" w:hAnsi="Calibri" w:cs="Calibri"/>
                <w:lang w:val="bg-BG" w:eastAsia="zh-CN"/>
              </w:rPr>
              <w:tab/>
              <w:t xml:space="preserve">Стимули за развитие на делегирането; </w:t>
            </w:r>
          </w:p>
          <w:p w14:paraId="2F60D7C9" w14:textId="77777777" w:rsidR="0011771B" w:rsidRPr="002222F0" w:rsidRDefault="0011771B" w:rsidP="003D78CD">
            <w:pPr>
              <w:numPr>
                <w:ilvl w:val="0"/>
                <w:numId w:val="13"/>
              </w:numPr>
              <w:spacing w:after="0" w:line="240" w:lineRule="auto"/>
              <w:contextualSpacing/>
              <w:rPr>
                <w:rFonts w:ascii="Calibri" w:eastAsia="SimSun" w:hAnsi="Calibri" w:cs="Calibri"/>
                <w:lang w:val="bg-BG" w:eastAsia="zh-CN"/>
              </w:rPr>
            </w:pPr>
            <w:r w:rsidRPr="001F3D92">
              <w:rPr>
                <w:rFonts w:ascii="Calibri" w:eastAsia="SimSun" w:hAnsi="Calibri" w:cs="Calibri"/>
                <w:lang w:val="bg-BG" w:eastAsia="zh-CN"/>
              </w:rPr>
              <w:t>-</w:t>
            </w:r>
            <w:r w:rsidRPr="001F3D92">
              <w:rPr>
                <w:rFonts w:ascii="Calibri" w:eastAsia="SimSun" w:hAnsi="Calibri" w:cs="Calibri"/>
                <w:lang w:val="bg-BG" w:eastAsia="zh-CN"/>
              </w:rPr>
              <w:tab/>
              <w:t>Прием на потребители и списък на чакащи.</w:t>
            </w:r>
          </w:p>
        </w:tc>
      </w:tr>
      <w:tr w:rsidR="0011771B" w:rsidRPr="00E44AAC" w14:paraId="53806B5C" w14:textId="77777777" w:rsidTr="003D78CD">
        <w:trPr>
          <w:trHeight w:val="465"/>
        </w:trPr>
        <w:tc>
          <w:tcPr>
            <w:tcW w:w="9378" w:type="dxa"/>
            <w:shd w:val="clear" w:color="auto" w:fill="FABF8F" w:themeFill="accent6" w:themeFillTint="99"/>
          </w:tcPr>
          <w:p w14:paraId="75E7AA62" w14:textId="77777777" w:rsidR="0011771B" w:rsidRPr="001F3D92" w:rsidRDefault="0011771B" w:rsidP="003D78CD">
            <w:pPr>
              <w:spacing w:after="0" w:line="360" w:lineRule="auto"/>
              <w:rPr>
                <w:rFonts w:ascii="Calibri" w:eastAsia="SimSun" w:hAnsi="Calibri" w:cs="Calibri"/>
                <w:lang w:val="bg-BG" w:eastAsia="zh-CN"/>
              </w:rPr>
            </w:pPr>
            <w:r w:rsidRPr="002222F0">
              <w:rPr>
                <w:b/>
                <w:lang w:val="bg-BG"/>
              </w:rPr>
              <w:t xml:space="preserve">ОБОБЩЕНИЕ НА РЕЗУЛТАТИТЕ ОТ КОНСУЛТАЦИОННИЯ ПРОЦЕС ОТ ДИСКУСИЯТА ПО ТЕМА </w:t>
            </w:r>
            <w:r w:rsidRPr="001F3D92">
              <w:rPr>
                <w:b/>
                <w:u w:val="single"/>
                <w:lang w:val="bg-BG"/>
              </w:rPr>
              <w:t>„</w:t>
            </w:r>
            <w:r w:rsidRPr="001F3D92">
              <w:rPr>
                <w:rFonts w:ascii="Calibri" w:eastAsia="Times New Roman" w:hAnsi="Calibri" w:cs="Times New Roman"/>
                <w:b/>
                <w:bCs/>
                <w:lang w:val="bg-BG" w:eastAsia="zh-CN"/>
              </w:rPr>
              <w:t>Управление, финансиране и мониторинг“, 09.05.2018</w:t>
            </w:r>
          </w:p>
        </w:tc>
      </w:tr>
      <w:tr w:rsidR="0011771B" w:rsidRPr="0071730B" w14:paraId="55A4C4FF" w14:textId="77777777" w:rsidTr="003D78CD">
        <w:trPr>
          <w:trHeight w:val="386"/>
        </w:trPr>
        <w:tc>
          <w:tcPr>
            <w:tcW w:w="9378" w:type="dxa"/>
            <w:shd w:val="clear" w:color="auto" w:fill="FFFFFF" w:themeFill="background1"/>
          </w:tcPr>
          <w:p w14:paraId="00A388B5" w14:textId="77777777" w:rsidR="0011771B" w:rsidRPr="0071730B" w:rsidRDefault="0011771B" w:rsidP="003D78CD">
            <w:pPr>
              <w:numPr>
                <w:ilvl w:val="0"/>
                <w:numId w:val="32"/>
              </w:numPr>
              <w:spacing w:after="0" w:line="240" w:lineRule="auto"/>
              <w:contextualSpacing/>
              <w:rPr>
                <w:rFonts w:eastAsia="SimSun" w:cs="Calibri"/>
                <w:lang w:val="bg-BG" w:eastAsia="zh-CN"/>
              </w:rPr>
            </w:pPr>
            <w:r w:rsidRPr="0071730B">
              <w:rPr>
                <w:rFonts w:eastAsia="SimSun" w:cs="Calibri"/>
                <w:lang w:val="bg-BG" w:eastAsia="zh-CN"/>
              </w:rPr>
              <w:t>Основни елементи на финансирането и принципи на финансирането:</w:t>
            </w:r>
          </w:p>
          <w:p w14:paraId="1CC04AE4" w14:textId="77777777" w:rsidR="0011771B" w:rsidRPr="0071730B" w:rsidRDefault="0011771B" w:rsidP="003D78CD">
            <w:pPr>
              <w:numPr>
                <w:ilvl w:val="0"/>
                <w:numId w:val="33"/>
              </w:numPr>
              <w:spacing w:after="0" w:line="240" w:lineRule="auto"/>
              <w:contextualSpacing/>
              <w:rPr>
                <w:rFonts w:eastAsia="SimSun" w:cs="Calibri"/>
                <w:lang w:val="bg-BG" w:eastAsia="zh-CN"/>
              </w:rPr>
            </w:pPr>
            <w:r w:rsidRPr="0071730B">
              <w:rPr>
                <w:rFonts w:eastAsia="SimSun" w:cs="Calibri"/>
                <w:lang w:val="bg-BG" w:eastAsia="zh-CN"/>
              </w:rPr>
              <w:t>основни елементи при финансирането на социалните услуги;</w:t>
            </w:r>
          </w:p>
          <w:p w14:paraId="1805DD15" w14:textId="77777777" w:rsidR="0011771B" w:rsidRPr="0071730B" w:rsidRDefault="0011771B" w:rsidP="003D78CD">
            <w:pPr>
              <w:numPr>
                <w:ilvl w:val="0"/>
                <w:numId w:val="33"/>
              </w:numPr>
              <w:spacing w:after="0" w:line="240" w:lineRule="auto"/>
              <w:contextualSpacing/>
              <w:rPr>
                <w:rFonts w:eastAsia="SimSun" w:cs="Calibri"/>
                <w:lang w:val="bg-BG" w:eastAsia="zh-CN"/>
              </w:rPr>
            </w:pPr>
            <w:r w:rsidRPr="0071730B">
              <w:rPr>
                <w:rFonts w:eastAsia="SimSun" w:cs="Calibri"/>
                <w:lang w:val="bg-BG" w:eastAsia="zh-CN"/>
              </w:rPr>
              <w:t>при какви принципи (условия) се финансират услугите:</w:t>
            </w:r>
          </w:p>
          <w:p w14:paraId="33FF1BD9" w14:textId="77777777" w:rsidR="0011771B" w:rsidRPr="0071730B" w:rsidRDefault="0011771B" w:rsidP="003D78CD">
            <w:pPr>
              <w:spacing w:after="0" w:line="240" w:lineRule="auto"/>
              <w:contextualSpacing/>
              <w:rPr>
                <w:rFonts w:eastAsia="SimSun" w:cs="Calibri"/>
                <w:lang w:val="bg-BG" w:eastAsia="zh-CN"/>
              </w:rPr>
            </w:pPr>
          </w:p>
          <w:p w14:paraId="5CDC3247" w14:textId="77777777" w:rsidR="0011771B" w:rsidRPr="0071730B" w:rsidRDefault="0011771B" w:rsidP="003D78CD">
            <w:pPr>
              <w:pStyle w:val="ListParagraph"/>
              <w:numPr>
                <w:ilvl w:val="0"/>
                <w:numId w:val="34"/>
              </w:numPr>
              <w:spacing w:after="0" w:line="240" w:lineRule="auto"/>
              <w:rPr>
                <w:rFonts w:eastAsia="SimSun" w:cs="Calibri"/>
                <w:lang w:val="bg-BG" w:eastAsia="zh-CN"/>
              </w:rPr>
            </w:pPr>
            <w:r w:rsidRPr="0071730B">
              <w:rPr>
                <w:rFonts w:eastAsia="SimSun" w:cs="Calibri"/>
                <w:lang w:val="bg-BG" w:eastAsia="zh-CN"/>
              </w:rPr>
              <w:t>Какво се финансира:</w:t>
            </w:r>
          </w:p>
          <w:p w14:paraId="0681B935" w14:textId="77777777" w:rsidR="0011771B" w:rsidRPr="0071730B" w:rsidRDefault="0011771B" w:rsidP="003D78CD">
            <w:pPr>
              <w:spacing w:after="0" w:line="240" w:lineRule="auto"/>
              <w:contextualSpacing/>
              <w:rPr>
                <w:rFonts w:eastAsia="SimSun" w:cs="Calibri"/>
                <w:lang w:val="bg-BG" w:eastAsia="zh-CN"/>
              </w:rPr>
            </w:pPr>
          </w:p>
          <w:p w14:paraId="39AAD529" w14:textId="77777777" w:rsidR="0011771B" w:rsidRPr="0071730B" w:rsidRDefault="0011771B" w:rsidP="003D78CD">
            <w:pPr>
              <w:spacing w:after="0" w:line="240" w:lineRule="auto"/>
              <w:contextualSpacing/>
              <w:rPr>
                <w:rFonts w:eastAsia="SimSun" w:cs="Calibri"/>
                <w:lang w:val="bg-BG" w:eastAsia="zh-CN"/>
              </w:rPr>
            </w:pPr>
            <w:r w:rsidRPr="0071730B">
              <w:rPr>
                <w:rFonts w:eastAsia="SimSun" w:cs="Calibri"/>
                <w:lang w:val="bg-BG" w:eastAsia="zh-CN"/>
              </w:rPr>
              <w:t>Финансирането на услугите калкулирано по много елементна система, за всяка конкретна услуга се вземат предвид отделно елементите, които включва:</w:t>
            </w:r>
          </w:p>
          <w:p w14:paraId="69C0547E" w14:textId="77777777" w:rsidR="0011771B" w:rsidRPr="0071730B" w:rsidRDefault="0011771B" w:rsidP="003D78CD">
            <w:pPr>
              <w:spacing w:after="0" w:line="240" w:lineRule="auto"/>
              <w:rPr>
                <w:rFonts w:eastAsia="SimSun" w:cs="Calibri"/>
                <w:lang w:val="bg-BG" w:eastAsia="zh-CN"/>
              </w:rPr>
            </w:pPr>
          </w:p>
          <w:p w14:paraId="1276545F"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Модел 1: </w:t>
            </w:r>
          </w:p>
          <w:p w14:paraId="608F77E2" w14:textId="77777777" w:rsidR="0011771B" w:rsidRPr="0071730B" w:rsidRDefault="0011771B" w:rsidP="003D78CD">
            <w:pPr>
              <w:spacing w:after="0" w:line="240" w:lineRule="auto"/>
              <w:rPr>
                <w:rFonts w:eastAsia="SimSun" w:cs="Calibri"/>
                <w:lang w:val="bg-BG" w:eastAsia="zh-CN"/>
              </w:rPr>
            </w:pPr>
          </w:p>
          <w:p w14:paraId="7AF6FBDB" w14:textId="77777777" w:rsidR="0011771B" w:rsidRPr="0071730B" w:rsidRDefault="0011771B" w:rsidP="003D78CD">
            <w:pPr>
              <w:spacing w:after="0" w:line="240" w:lineRule="auto"/>
              <w:rPr>
                <w:rFonts w:eastAsia="SimSun" w:cs="Calibri"/>
                <w:b/>
                <w:lang w:val="bg-BG" w:eastAsia="zh-CN"/>
              </w:rPr>
            </w:pPr>
            <w:r w:rsidRPr="0071730B">
              <w:rPr>
                <w:rFonts w:eastAsia="SimSun" w:cs="Calibri"/>
                <w:b/>
                <w:lang w:val="bg-BG" w:eastAsia="zh-CN"/>
              </w:rPr>
              <w:t>Първи компонент:</w:t>
            </w:r>
          </w:p>
          <w:p w14:paraId="7028E9D5" w14:textId="77777777" w:rsidR="0011771B" w:rsidRPr="0071730B" w:rsidRDefault="0011771B" w:rsidP="003D78CD">
            <w:pPr>
              <w:spacing w:after="0" w:line="240" w:lineRule="auto"/>
              <w:rPr>
                <w:rFonts w:eastAsia="SimSun" w:cs="Calibri"/>
                <w:lang w:val="bg-BG" w:eastAsia="zh-CN"/>
              </w:rPr>
            </w:pPr>
          </w:p>
          <w:p w14:paraId="6C9F7228"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А) базов компонент – обвързан със средата, в която се предоставя услугата (мястото – ЦНСТ, мобилна и пр.) – базова издръжка на тази дейност;</w:t>
            </w:r>
          </w:p>
          <w:p w14:paraId="3BEB6A62"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обвързан с капацитета чрез </w:t>
            </w:r>
            <w:r w:rsidRPr="0071730B">
              <w:rPr>
                <w:rFonts w:eastAsia="SimSun" w:cs="Calibri"/>
                <w:b/>
                <w:lang w:val="bg-BG" w:eastAsia="zh-CN"/>
              </w:rPr>
              <w:t>единни разходни стандарти</w:t>
            </w:r>
            <w:r w:rsidRPr="0071730B">
              <w:rPr>
                <w:rFonts w:eastAsia="SimSun" w:cs="Calibri"/>
                <w:lang w:val="bg-BG" w:eastAsia="zh-CN"/>
              </w:rPr>
              <w:t xml:space="preserve"> – за резидентна услуга, дневна грижа; всъщност единния разходен стандарт е базовия стандарт. </w:t>
            </w:r>
          </w:p>
          <w:p w14:paraId="515D0333"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В началото на годината да има базово финансиране, с оглед категорията на общината, и да е налично в началото на годината</w:t>
            </w:r>
          </w:p>
          <w:p w14:paraId="78508DF2" w14:textId="77777777" w:rsidR="0011771B" w:rsidRPr="0071730B" w:rsidRDefault="0011771B" w:rsidP="003D78CD">
            <w:pPr>
              <w:spacing w:after="0" w:line="240" w:lineRule="auto"/>
              <w:rPr>
                <w:rFonts w:eastAsia="SimSun" w:cs="Calibri"/>
                <w:lang w:val="bg-BG" w:eastAsia="zh-CN"/>
              </w:rPr>
            </w:pPr>
          </w:p>
          <w:p w14:paraId="456275A0" w14:textId="77777777" w:rsidR="0011771B" w:rsidRPr="0071730B" w:rsidRDefault="0011771B" w:rsidP="003D78CD">
            <w:pPr>
              <w:spacing w:after="0" w:line="240" w:lineRule="auto"/>
              <w:rPr>
                <w:rFonts w:eastAsia="SimSun" w:cs="Calibri"/>
                <w:b/>
                <w:lang w:val="bg-BG" w:eastAsia="zh-CN"/>
              </w:rPr>
            </w:pPr>
            <w:r w:rsidRPr="0071730B">
              <w:rPr>
                <w:rFonts w:eastAsia="SimSun" w:cs="Calibri"/>
                <w:b/>
                <w:lang w:val="bg-BG" w:eastAsia="zh-CN"/>
              </w:rPr>
              <w:t>Втори компонент:</w:t>
            </w:r>
          </w:p>
          <w:p w14:paraId="6D474693" w14:textId="77777777" w:rsidR="0011771B" w:rsidRPr="0071730B" w:rsidRDefault="0011771B" w:rsidP="003D78CD">
            <w:pPr>
              <w:spacing w:after="0" w:line="240" w:lineRule="auto"/>
              <w:rPr>
                <w:rFonts w:eastAsia="SimSun" w:cs="Calibri"/>
                <w:lang w:val="bg-BG" w:eastAsia="zh-CN"/>
              </w:rPr>
            </w:pPr>
          </w:p>
          <w:p w14:paraId="626B723B"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Първо предложение:</w:t>
            </w:r>
          </w:p>
          <w:p w14:paraId="4F0A32F3"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Към А) се прибавя Б) допълващия стандарт – да има предварителни коефициенти, да са остойнстени – допълващи за дневна грижа, за резидентна грижа, за мобилна работа, по видовете дейности. Той трябва да бъде мотивиращ механизъм, който поема по-тежките случаи получава повече средства. </w:t>
            </w:r>
          </w:p>
          <w:p w14:paraId="5551753C" w14:textId="77777777" w:rsidR="0011771B" w:rsidRPr="0071730B" w:rsidRDefault="0011771B" w:rsidP="003D78CD">
            <w:pPr>
              <w:spacing w:after="0" w:line="240" w:lineRule="auto"/>
              <w:rPr>
                <w:rFonts w:eastAsia="SimSun" w:cs="Calibri"/>
                <w:lang w:val="bg-BG" w:eastAsia="zh-CN"/>
              </w:rPr>
            </w:pPr>
          </w:p>
          <w:p w14:paraId="310B5A49"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Второ предложение:</w:t>
            </w:r>
          </w:p>
          <w:p w14:paraId="1B93740B"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Към А) се прибавя Б) реални дейности, които се извършват – различни набори от услуги, които се осигуряват;  те дават прогнозно за целия период, и те се дават всеки месец. </w:t>
            </w:r>
          </w:p>
          <w:p w14:paraId="02D79574"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Трябва да се добавят; в) качеството на услугата и г) брой случаи, които се извършват. </w:t>
            </w:r>
          </w:p>
          <w:p w14:paraId="238D333F"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lastRenderedPageBreak/>
              <w:t xml:space="preserve">Тези два модула – „в“ и „г“, се предоставят на по-дълъг период, например 6 месеца. </w:t>
            </w:r>
          </w:p>
          <w:p w14:paraId="7AF3C2E4" w14:textId="77777777" w:rsidR="0011771B" w:rsidRPr="0071730B" w:rsidRDefault="0011771B" w:rsidP="003D78CD">
            <w:pPr>
              <w:spacing w:after="0" w:line="240" w:lineRule="auto"/>
              <w:rPr>
                <w:rFonts w:eastAsia="SimSun" w:cs="Calibri"/>
                <w:lang w:val="bg-BG" w:eastAsia="zh-CN"/>
              </w:rPr>
            </w:pPr>
          </w:p>
          <w:p w14:paraId="74888ED9"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При втория компонент: се финансира дейността, която се осъществява реално; и се свързва с населеното място. </w:t>
            </w:r>
          </w:p>
          <w:p w14:paraId="35DD1BEF"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Модел 2: </w:t>
            </w:r>
          </w:p>
          <w:p w14:paraId="7E857876" w14:textId="77777777" w:rsidR="0011771B" w:rsidRPr="0071730B" w:rsidRDefault="0011771B" w:rsidP="003D78CD">
            <w:pPr>
              <w:spacing w:after="0" w:line="240" w:lineRule="auto"/>
              <w:rPr>
                <w:rFonts w:eastAsia="SimSun" w:cs="Calibri"/>
                <w:lang w:val="bg-BG" w:eastAsia="zh-CN"/>
              </w:rPr>
            </w:pPr>
          </w:p>
          <w:p w14:paraId="616B427F"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Друг механизъм на финансиране с оглед на общината: </w:t>
            </w:r>
          </w:p>
          <w:p w14:paraId="6AE2F73F"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А) минимален пакет от услуги (на ниво община), или дейности (за някои групи лица – в позатруднено положение); възможно е те да могат да стават чрез ваучери и човекът избира доставчика; </w:t>
            </w:r>
          </w:p>
          <w:p w14:paraId="2034286B" w14:textId="77777777" w:rsidR="0011771B" w:rsidRPr="0071730B" w:rsidRDefault="0011771B" w:rsidP="003D78CD">
            <w:pPr>
              <w:spacing w:after="0" w:line="240" w:lineRule="auto"/>
              <w:rPr>
                <w:rFonts w:eastAsia="SimSun" w:cs="Calibri"/>
                <w:lang w:val="bg-BG" w:eastAsia="zh-CN"/>
              </w:rPr>
            </w:pPr>
          </w:p>
          <w:p w14:paraId="0BFF6685"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Устойчиво финансиране на социалните услуги – държавата гарантира, така че базовия пакет следва да остане финансиран от националния бюджет – резидентни, дневни, мобилни.  Това да бъде обвързано с категорията на общината – големина на общината и структура на населението. </w:t>
            </w:r>
          </w:p>
          <w:p w14:paraId="600CA108" w14:textId="77777777" w:rsidR="0011771B" w:rsidRPr="0071730B" w:rsidRDefault="0011771B" w:rsidP="003D78CD">
            <w:pPr>
              <w:spacing w:after="0" w:line="240" w:lineRule="auto"/>
              <w:rPr>
                <w:rFonts w:eastAsia="SimSun" w:cs="Calibri"/>
                <w:lang w:val="bg-BG" w:eastAsia="zh-CN"/>
              </w:rPr>
            </w:pPr>
          </w:p>
          <w:p w14:paraId="5F8A89E5"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Б) остойностяване на специализирани услуги, финансиране на специализирани дейности, от които лицето има нужда. </w:t>
            </w:r>
          </w:p>
          <w:p w14:paraId="60D8F5CC" w14:textId="77777777" w:rsidR="0011771B" w:rsidRPr="0071730B" w:rsidRDefault="0011771B" w:rsidP="003D78CD">
            <w:pPr>
              <w:spacing w:after="0" w:line="240" w:lineRule="auto"/>
              <w:rPr>
                <w:rFonts w:eastAsia="SimSun" w:cs="Calibri"/>
                <w:lang w:val="bg-BG" w:eastAsia="zh-CN"/>
              </w:rPr>
            </w:pPr>
          </w:p>
          <w:p w14:paraId="7E5A8A9E"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В) резидентни услуги – най-ясно се вижда базова издръжка, </w:t>
            </w:r>
          </w:p>
          <w:p w14:paraId="7284C4BC" w14:textId="77777777" w:rsidR="0011771B" w:rsidRPr="0071730B" w:rsidRDefault="0011771B" w:rsidP="003D78CD">
            <w:pPr>
              <w:spacing w:after="0" w:line="240" w:lineRule="auto"/>
              <w:rPr>
                <w:rFonts w:eastAsia="SimSun" w:cs="Calibri"/>
                <w:lang w:val="bg-BG" w:eastAsia="zh-CN"/>
              </w:rPr>
            </w:pPr>
          </w:p>
          <w:p w14:paraId="6A7C4B84"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Потребителя получава ваучера, с бюджет, консултира се къде да му се предостави услугата, </w:t>
            </w:r>
          </w:p>
          <w:p w14:paraId="3D6A0475" w14:textId="77777777" w:rsidR="0011771B" w:rsidRPr="0071730B" w:rsidRDefault="0011771B" w:rsidP="003D78CD">
            <w:pPr>
              <w:spacing w:after="0" w:line="240" w:lineRule="auto"/>
              <w:jc w:val="both"/>
              <w:rPr>
                <w:rFonts w:eastAsia="SimSun" w:cs="Calibri"/>
                <w:lang w:val="bg-BG" w:eastAsia="zh-CN"/>
              </w:rPr>
            </w:pPr>
          </w:p>
          <w:p w14:paraId="2739DFDC" w14:textId="77777777" w:rsidR="0011771B" w:rsidRPr="0071730B" w:rsidRDefault="0011771B" w:rsidP="003D78CD">
            <w:pPr>
              <w:spacing w:after="0" w:line="240" w:lineRule="auto"/>
              <w:jc w:val="both"/>
              <w:rPr>
                <w:rFonts w:eastAsia="SimSun" w:cs="Calibri"/>
                <w:lang w:val="bg-BG" w:eastAsia="zh-CN"/>
              </w:rPr>
            </w:pPr>
            <w:r w:rsidRPr="0071730B">
              <w:rPr>
                <w:rFonts w:eastAsia="SimSun" w:cs="Calibri"/>
                <w:lang w:val="bg-BG" w:eastAsia="zh-CN"/>
              </w:rPr>
              <w:t xml:space="preserve">Базовия пакет към А) – за определен етап: екип, сграда, административни, транспорт, фонд за директна подкрепа (но трябва да се диференцира от социалните помощи, които се получава – този фонд е част от управлението на случая). Освен този базов пакет, трябва да има и допълнително за структурирани дейности, които се предоставят в услугите. </w:t>
            </w:r>
          </w:p>
          <w:p w14:paraId="724DCF37" w14:textId="77777777" w:rsidR="0011771B" w:rsidRPr="0071730B" w:rsidRDefault="0011771B" w:rsidP="003D78CD">
            <w:pPr>
              <w:spacing w:after="0" w:line="240" w:lineRule="auto"/>
              <w:rPr>
                <w:rFonts w:eastAsia="SimSun" w:cs="Calibri"/>
                <w:lang w:val="bg-BG" w:eastAsia="zh-CN"/>
              </w:rPr>
            </w:pPr>
          </w:p>
          <w:p w14:paraId="2E135815"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Различно финансиране на услугите в домашна среда: </w:t>
            </w:r>
          </w:p>
          <w:p w14:paraId="3726F512"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 xml:space="preserve">Самоучастие на лицата за тези, които имат доходи: това са такси и са свързани с доходите. Може да се мисли за различно ценообразуване с оглед различните потребители – какво ползват и какъв социален статус имат. </w:t>
            </w:r>
          </w:p>
          <w:p w14:paraId="6C948C67" w14:textId="77777777" w:rsidR="0011771B" w:rsidRPr="0071730B" w:rsidRDefault="0011771B" w:rsidP="003D78CD">
            <w:pPr>
              <w:spacing w:after="0" w:line="240" w:lineRule="auto"/>
              <w:rPr>
                <w:rFonts w:eastAsia="SimSun" w:cs="Calibri"/>
                <w:lang w:val="bg-BG" w:eastAsia="zh-CN"/>
              </w:rPr>
            </w:pPr>
          </w:p>
          <w:p w14:paraId="19DB3598" w14:textId="77777777" w:rsidR="0011771B" w:rsidRPr="00AE3C7B" w:rsidRDefault="0011771B" w:rsidP="003D78CD">
            <w:pPr>
              <w:pStyle w:val="ListParagraph"/>
              <w:numPr>
                <w:ilvl w:val="0"/>
                <w:numId w:val="34"/>
              </w:numPr>
              <w:spacing w:after="0" w:line="240" w:lineRule="auto"/>
              <w:rPr>
                <w:rFonts w:eastAsia="SimSun" w:cs="Calibri"/>
                <w:b/>
                <w:lang w:val="bg-BG" w:eastAsia="zh-CN"/>
              </w:rPr>
            </w:pPr>
            <w:r w:rsidRPr="00AE3C7B">
              <w:rPr>
                <w:rFonts w:eastAsia="SimSun" w:cs="Calibri"/>
                <w:b/>
                <w:lang w:val="bg-BG" w:eastAsia="zh-CN"/>
              </w:rPr>
              <w:t>Начин на финансиране:</w:t>
            </w:r>
          </w:p>
          <w:p w14:paraId="09A3CA89" w14:textId="77777777" w:rsidR="0011771B" w:rsidRPr="0071730B" w:rsidRDefault="0011771B" w:rsidP="003D78CD">
            <w:pPr>
              <w:pStyle w:val="ListParagraph"/>
              <w:spacing w:after="0" w:line="240" w:lineRule="auto"/>
              <w:rPr>
                <w:rFonts w:eastAsia="SimSun" w:cs="Calibri"/>
                <w:lang w:val="bg-BG" w:eastAsia="zh-CN"/>
              </w:rPr>
            </w:pPr>
          </w:p>
          <w:p w14:paraId="6B9D93BA"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 xml:space="preserve">базовите услуги – в началото на годината; и допълващ характер, с мотивиращ характер; </w:t>
            </w:r>
          </w:p>
          <w:p w14:paraId="17393BFC"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годишен прогнозен бюджет всеки месец, на всеки шест месеца се прави рекалкулация;</w:t>
            </w:r>
          </w:p>
          <w:p w14:paraId="09BEFE4E" w14:textId="77777777" w:rsidR="0011771B" w:rsidRPr="0071730B" w:rsidRDefault="0011771B" w:rsidP="003D78CD">
            <w:pPr>
              <w:spacing w:after="0" w:line="240" w:lineRule="auto"/>
              <w:rPr>
                <w:rFonts w:eastAsia="SimSun" w:cs="Calibri"/>
                <w:lang w:val="bg-BG" w:eastAsia="zh-CN"/>
              </w:rPr>
            </w:pPr>
          </w:p>
          <w:p w14:paraId="7F2E9BF2"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Важни въпроси, които следва да бъдат отразени при развитието на системата за финансиране:</w:t>
            </w:r>
          </w:p>
          <w:p w14:paraId="3A219A29" w14:textId="77777777" w:rsidR="0011771B" w:rsidRPr="0071730B" w:rsidRDefault="0011771B" w:rsidP="003D78CD">
            <w:pPr>
              <w:pStyle w:val="ListParagraph"/>
              <w:numPr>
                <w:ilvl w:val="0"/>
                <w:numId w:val="35"/>
              </w:numPr>
              <w:spacing w:after="0" w:line="240" w:lineRule="auto"/>
              <w:rPr>
                <w:rFonts w:eastAsia="SimSun" w:cs="Calibri"/>
                <w:lang w:val="bg-BG" w:eastAsia="zh-CN"/>
              </w:rPr>
            </w:pPr>
            <w:r w:rsidRPr="0071730B">
              <w:rPr>
                <w:rFonts w:eastAsia="SimSun" w:cs="Calibri"/>
                <w:lang w:val="bg-BG" w:eastAsia="zh-CN"/>
              </w:rPr>
              <w:t xml:space="preserve">„Парите следват клиента“ е принцип, който трябва да гарантира, че парите които се дават са за конкретни хора, за техните реални потребности, и са с оглед на интензитета и количеството на услугата, </w:t>
            </w:r>
          </w:p>
          <w:p w14:paraId="3623EB7D" w14:textId="77777777" w:rsidR="0011771B" w:rsidRPr="0071730B" w:rsidRDefault="0011771B" w:rsidP="003D78CD">
            <w:pPr>
              <w:pStyle w:val="ListParagraph"/>
              <w:numPr>
                <w:ilvl w:val="0"/>
                <w:numId w:val="35"/>
              </w:numPr>
              <w:spacing w:after="0" w:line="240" w:lineRule="auto"/>
              <w:rPr>
                <w:rFonts w:eastAsia="SimSun" w:cs="Calibri"/>
                <w:lang w:val="bg-BG" w:eastAsia="zh-CN"/>
              </w:rPr>
            </w:pPr>
            <w:r w:rsidRPr="0071730B">
              <w:rPr>
                <w:rFonts w:eastAsia="SimSun" w:cs="Calibri"/>
                <w:lang w:val="bg-BG" w:eastAsia="zh-CN"/>
              </w:rPr>
              <w:t xml:space="preserve">По-големите градове имат услуги, поемат случаи от по-отдалечените места поемат случай, които излизат по-скъпо и това се финансира. </w:t>
            </w:r>
          </w:p>
          <w:p w14:paraId="1B0DF706" w14:textId="77777777" w:rsidR="0011771B" w:rsidRPr="0071730B" w:rsidRDefault="0011771B" w:rsidP="003D78CD">
            <w:pPr>
              <w:pStyle w:val="ListParagraph"/>
              <w:numPr>
                <w:ilvl w:val="0"/>
                <w:numId w:val="35"/>
              </w:numPr>
              <w:spacing w:after="0" w:line="240" w:lineRule="auto"/>
              <w:rPr>
                <w:rFonts w:eastAsia="SimSun" w:cs="Calibri"/>
                <w:lang w:val="bg-BG" w:eastAsia="zh-CN"/>
              </w:rPr>
            </w:pPr>
            <w:r w:rsidRPr="0071730B">
              <w:rPr>
                <w:rFonts w:eastAsia="SimSun" w:cs="Calibri"/>
                <w:lang w:val="bg-BG" w:eastAsia="zh-CN"/>
              </w:rPr>
              <w:t xml:space="preserve">Възможностите за комплексно финансиране: публично и частно, с допълващи такси. </w:t>
            </w:r>
          </w:p>
          <w:p w14:paraId="01CA6824" w14:textId="77777777" w:rsidR="0011771B" w:rsidRPr="0071730B" w:rsidRDefault="0011771B" w:rsidP="003D78CD">
            <w:pPr>
              <w:pStyle w:val="ListParagraph"/>
              <w:numPr>
                <w:ilvl w:val="0"/>
                <w:numId w:val="35"/>
              </w:numPr>
              <w:spacing w:after="0" w:line="240" w:lineRule="auto"/>
              <w:rPr>
                <w:rFonts w:eastAsia="SimSun" w:cs="Calibri"/>
                <w:lang w:val="bg-BG" w:eastAsia="zh-CN"/>
              </w:rPr>
            </w:pPr>
            <w:r w:rsidRPr="0071730B">
              <w:rPr>
                <w:rFonts w:eastAsia="SimSun" w:cs="Calibri"/>
                <w:lang w:val="bg-BG" w:eastAsia="zh-CN"/>
              </w:rPr>
              <w:t xml:space="preserve">Важно е да се запази изборът на клиента къде иска да ползва, и се записва в списък на чакащи. </w:t>
            </w:r>
          </w:p>
          <w:p w14:paraId="4D09E114" w14:textId="77777777" w:rsidR="0011771B" w:rsidRPr="0071730B" w:rsidRDefault="0011771B" w:rsidP="003D78CD">
            <w:pPr>
              <w:pStyle w:val="ListParagraph"/>
              <w:spacing w:after="0" w:line="240" w:lineRule="auto"/>
              <w:rPr>
                <w:rFonts w:eastAsia="SimSun" w:cs="Calibri"/>
                <w:lang w:val="bg-BG" w:eastAsia="zh-CN"/>
              </w:rPr>
            </w:pPr>
          </w:p>
          <w:p w14:paraId="0F0C985C" w14:textId="77777777" w:rsidR="0011771B" w:rsidRPr="0071730B" w:rsidRDefault="0011771B" w:rsidP="003D78CD">
            <w:pPr>
              <w:numPr>
                <w:ilvl w:val="0"/>
                <w:numId w:val="36"/>
              </w:numPr>
              <w:contextualSpacing/>
              <w:rPr>
                <w:rFonts w:eastAsia="SimSun" w:cs="Calibri"/>
                <w:b/>
                <w:lang w:val="bg-BG" w:eastAsia="zh-CN"/>
              </w:rPr>
            </w:pPr>
            <w:r w:rsidRPr="0071730B">
              <w:rPr>
                <w:rFonts w:eastAsia="SimSun" w:cs="Calibri"/>
                <w:b/>
                <w:lang w:val="bg-BG" w:eastAsia="zh-CN"/>
              </w:rPr>
              <w:lastRenderedPageBreak/>
              <w:t>Механизми за финансиране и контрол (мониторинг) на финансирането:</w:t>
            </w:r>
          </w:p>
          <w:p w14:paraId="713DAE9A" w14:textId="77777777" w:rsidR="0011771B" w:rsidRPr="0071730B" w:rsidRDefault="0011771B" w:rsidP="003D78CD">
            <w:pPr>
              <w:numPr>
                <w:ilvl w:val="0"/>
                <w:numId w:val="33"/>
              </w:numPr>
              <w:contextualSpacing/>
              <w:rPr>
                <w:rFonts w:eastAsia="SimSun" w:cs="Calibri"/>
                <w:lang w:val="bg-BG" w:eastAsia="zh-CN"/>
              </w:rPr>
            </w:pPr>
            <w:r w:rsidRPr="0071730B">
              <w:rPr>
                <w:rFonts w:eastAsia="SimSun" w:cs="Calibri"/>
                <w:lang w:val="bg-BG" w:eastAsia="zh-CN"/>
              </w:rPr>
              <w:t>Подобряване на договарянето;</w:t>
            </w:r>
          </w:p>
          <w:p w14:paraId="66603817" w14:textId="77777777" w:rsidR="0011771B" w:rsidRPr="0071730B" w:rsidRDefault="0011771B" w:rsidP="003D78CD">
            <w:pPr>
              <w:numPr>
                <w:ilvl w:val="0"/>
                <w:numId w:val="33"/>
              </w:numPr>
              <w:contextualSpacing/>
              <w:rPr>
                <w:rFonts w:eastAsia="SimSun" w:cs="Calibri"/>
                <w:lang w:val="bg-BG" w:eastAsia="zh-CN"/>
              </w:rPr>
            </w:pPr>
            <w:r w:rsidRPr="0071730B">
              <w:rPr>
                <w:rFonts w:eastAsia="SimSun" w:cs="Calibri"/>
                <w:lang w:val="bg-BG" w:eastAsia="zh-CN"/>
              </w:rPr>
              <w:t>Финансиране на частни доставчици (при отказ на общината да разкрива услуга);</w:t>
            </w:r>
          </w:p>
          <w:p w14:paraId="1454A4CC" w14:textId="77777777" w:rsidR="0011771B" w:rsidRPr="0071730B" w:rsidRDefault="0011771B" w:rsidP="003D78CD">
            <w:pPr>
              <w:spacing w:after="0" w:line="240" w:lineRule="auto"/>
              <w:rPr>
                <w:rFonts w:eastAsia="SimSun" w:cs="Calibri"/>
                <w:lang w:val="bg-BG" w:eastAsia="zh-CN"/>
              </w:rPr>
            </w:pPr>
          </w:p>
          <w:p w14:paraId="0E42E2CE" w14:textId="77777777" w:rsidR="0011771B" w:rsidRPr="0071730B" w:rsidRDefault="0011771B" w:rsidP="003D78CD">
            <w:pPr>
              <w:spacing w:after="0" w:line="240" w:lineRule="auto"/>
              <w:rPr>
                <w:rFonts w:eastAsia="SimSun" w:cs="Calibri"/>
                <w:lang w:val="bg-BG" w:eastAsia="zh-CN"/>
              </w:rPr>
            </w:pPr>
            <w:r w:rsidRPr="0071730B">
              <w:rPr>
                <w:rFonts w:eastAsia="SimSun" w:cs="Calibri"/>
                <w:lang w:val="bg-BG" w:eastAsia="zh-CN"/>
              </w:rPr>
              <w:t>Договарянето на финансирането – през възможността за възлагане на частни доставчици;</w:t>
            </w:r>
          </w:p>
          <w:p w14:paraId="3703B142"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 xml:space="preserve">Планиране близо до хората - държавата следва да създаде карта на потребностите по различни признаци и показатели (обективни критерии), по общини; на базата на този документ създава държавни субсидии към конкретни общини; това ще определени минималния пакет, който държавата ще е длъжна да финансира за всяка община; това се дава чрез субсидиране; </w:t>
            </w:r>
          </w:p>
          <w:p w14:paraId="23B40233"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Договарянето следва да бъде от общината, общината възлага на доставчика; Собствеността на материалната база да не е условие за делегиране/възлагане на  услуга;</w:t>
            </w:r>
          </w:p>
          <w:p w14:paraId="4BC53478"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Възможност за договаряне директно от държавата да финансира частен доставчик – за определени услуги;</w:t>
            </w:r>
          </w:p>
          <w:p w14:paraId="677AC68B"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 xml:space="preserve">Материалната сграда – ако не е на общината пак може да възложи на частен доставчик. </w:t>
            </w:r>
          </w:p>
          <w:p w14:paraId="6C1FB25D"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 xml:space="preserve">Задължително трябва да се направи допълнителен механизъм за възлагане от държавата на услуги, които общината не иска да прави на външен доставчик. </w:t>
            </w:r>
          </w:p>
          <w:p w14:paraId="170A7AE5"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Въвеждане на публично-частното предоставяне на услугите – възможност да се участва с пари, сграда и други средства;</w:t>
            </w:r>
          </w:p>
          <w:p w14:paraId="08196642"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Всички доставчици трябва да се лицензират – първоначална гаранция на базисно ниво, с което държавата дава право на всеки доставчик – НПО, общини, фирми да осигурят базисно изходно ниво; когато общината предоставя, да се обособи в отделно юридическо лице;</w:t>
            </w:r>
          </w:p>
          <w:p w14:paraId="517494E4" w14:textId="77777777" w:rsidR="0011771B" w:rsidRPr="0071730B" w:rsidRDefault="0011771B" w:rsidP="003D78CD">
            <w:pPr>
              <w:pStyle w:val="ListParagraph"/>
              <w:numPr>
                <w:ilvl w:val="0"/>
                <w:numId w:val="37"/>
              </w:numPr>
              <w:spacing w:after="0" w:line="240" w:lineRule="auto"/>
              <w:rPr>
                <w:rFonts w:eastAsia="SimSun" w:cs="Calibri"/>
                <w:lang w:val="bg-BG" w:eastAsia="zh-CN"/>
              </w:rPr>
            </w:pPr>
            <w:r w:rsidRPr="0071730B">
              <w:rPr>
                <w:rFonts w:eastAsia="SimSun" w:cs="Calibri"/>
                <w:lang w:val="bg-BG" w:eastAsia="zh-CN"/>
              </w:rPr>
              <w:t>При възлагане на частен доставчик:</w:t>
            </w:r>
          </w:p>
          <w:p w14:paraId="0080E166"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Възможност за иницииране на процедура за възлагане на частен доставчик; (гражданин, инициативен комитет, и пр.);</w:t>
            </w:r>
          </w:p>
          <w:p w14:paraId="6B53AF1D"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Да се предвиди възможността за възлагане за разкриване и пилотиране на услуга;</w:t>
            </w:r>
          </w:p>
          <w:p w14:paraId="0471DA0F"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Трябва да се има предвид привличането на допълнителен ресурс чрез социалните предприятие;</w:t>
            </w:r>
          </w:p>
          <w:p w14:paraId="1EC72D78"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 xml:space="preserve">Не е редно да с задължават общините да възлагат. </w:t>
            </w:r>
          </w:p>
          <w:p w14:paraId="5A281B06" w14:textId="77777777" w:rsidR="0011771B" w:rsidRPr="0071730B" w:rsidRDefault="0011771B" w:rsidP="003D78CD">
            <w:pPr>
              <w:pStyle w:val="ListParagraph"/>
              <w:numPr>
                <w:ilvl w:val="0"/>
                <w:numId w:val="33"/>
              </w:numPr>
              <w:spacing w:after="0" w:line="240" w:lineRule="auto"/>
              <w:rPr>
                <w:rFonts w:eastAsia="SimSun" w:cs="Calibri"/>
                <w:lang w:val="bg-BG" w:eastAsia="zh-CN"/>
              </w:rPr>
            </w:pPr>
            <w:r w:rsidRPr="0071730B">
              <w:rPr>
                <w:rFonts w:eastAsia="SimSun" w:cs="Calibri"/>
                <w:lang w:val="bg-BG" w:eastAsia="zh-CN"/>
              </w:rPr>
              <w:t xml:space="preserve">Ако имаш външен доставчик, на който му е възложен основен обем, но да има база на годишна база да се договаря на допълнителен обем; може да планира нови дейности (с план за допълващи дейности), общината прави предварителен контрол, и може да анексира договора. </w:t>
            </w:r>
          </w:p>
          <w:p w14:paraId="2084B741" w14:textId="77777777" w:rsidR="0011771B" w:rsidRPr="0071730B" w:rsidRDefault="0011771B" w:rsidP="003D78CD">
            <w:pPr>
              <w:spacing w:after="0" w:line="240" w:lineRule="auto"/>
              <w:rPr>
                <w:rFonts w:eastAsia="SimSun" w:cs="Calibri"/>
                <w:lang w:val="bg-BG" w:eastAsia="zh-CN"/>
              </w:rPr>
            </w:pPr>
          </w:p>
          <w:p w14:paraId="1E76FBC0" w14:textId="77777777" w:rsidR="0011771B" w:rsidRPr="0071730B" w:rsidRDefault="0011771B" w:rsidP="003D78CD">
            <w:pPr>
              <w:shd w:val="clear" w:color="auto" w:fill="EEECE1" w:themeFill="background2"/>
              <w:spacing w:after="0" w:line="240" w:lineRule="auto"/>
              <w:rPr>
                <w:rFonts w:eastAsia="Calibri" w:cs="Calibri"/>
                <w:lang w:val="bg-BG"/>
              </w:rPr>
            </w:pPr>
          </w:p>
        </w:tc>
      </w:tr>
    </w:tbl>
    <w:p w14:paraId="34AE0C21" w14:textId="77777777" w:rsidR="0011771B" w:rsidRDefault="0011771B"/>
    <w:p w14:paraId="7EA9075F" w14:textId="358CB7C1" w:rsidR="0011771B" w:rsidRDefault="0011771B">
      <w:r>
        <w:br w:type="page"/>
      </w:r>
    </w:p>
    <w:p w14:paraId="727244D9" w14:textId="77777777" w:rsidR="0011771B" w:rsidRDefault="0011771B"/>
    <w:p w14:paraId="3555B92F" w14:textId="1DEA4B41" w:rsidR="0011771B" w:rsidRDefault="002A4B71">
      <w:pPr>
        <w:rPr>
          <w:rFonts w:ascii="Calibri" w:eastAsia="Times New Roman" w:hAnsi="Calibri" w:cs="Times New Roman"/>
          <w:b/>
          <w:bCs/>
          <w:lang w:val="bg-BG" w:eastAsia="zh-CN"/>
        </w:rPr>
      </w:pPr>
      <w:r>
        <w:rPr>
          <w:b/>
          <w:u w:val="single"/>
        </w:rPr>
        <w:t>5: „КОЙ ПРЕДОСТАВЯ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A4B71" w:rsidRPr="00E44AAC" w14:paraId="7F9E924C" w14:textId="77777777" w:rsidTr="002A4B71">
        <w:trPr>
          <w:trHeight w:val="420"/>
        </w:trPr>
        <w:tc>
          <w:tcPr>
            <w:tcW w:w="9350" w:type="dxa"/>
            <w:shd w:val="clear" w:color="auto" w:fill="E36C0A" w:themeFill="accent6" w:themeFillShade="BF"/>
          </w:tcPr>
          <w:p w14:paraId="48E47663" w14:textId="77777777" w:rsidR="002A4B71" w:rsidRPr="00864845" w:rsidRDefault="002A4B71" w:rsidP="003D78CD">
            <w:pPr>
              <w:spacing w:after="0" w:line="240" w:lineRule="auto"/>
              <w:rPr>
                <w:b/>
                <w:u w:val="single"/>
              </w:rPr>
            </w:pPr>
            <w:r w:rsidRPr="00E44AAC">
              <w:rPr>
                <w:b/>
                <w:u w:val="single"/>
              </w:rPr>
              <w:t>Дискусия</w:t>
            </w:r>
            <w:r>
              <w:rPr>
                <w:b/>
                <w:u w:val="single"/>
              </w:rPr>
              <w:t xml:space="preserve"> 5</w:t>
            </w:r>
            <w:r w:rsidRPr="00E44AAC">
              <w:rPr>
                <w:b/>
                <w:u w:val="single"/>
              </w:rPr>
              <w:t>: „Кой предоставя услуги “, 10.05.2018</w:t>
            </w:r>
          </w:p>
        </w:tc>
      </w:tr>
      <w:tr w:rsidR="002A4B71" w:rsidRPr="00E44AAC" w14:paraId="4335CB35" w14:textId="77777777" w:rsidTr="002A4B71">
        <w:trPr>
          <w:trHeight w:val="420"/>
        </w:trPr>
        <w:tc>
          <w:tcPr>
            <w:tcW w:w="9350" w:type="dxa"/>
            <w:shd w:val="clear" w:color="auto" w:fill="FBD4B4" w:themeFill="accent6" w:themeFillTint="66"/>
          </w:tcPr>
          <w:p w14:paraId="015F61C1" w14:textId="77777777" w:rsidR="002A4B71" w:rsidRPr="00E44AAC" w:rsidRDefault="002A4B71" w:rsidP="003D78CD">
            <w:pPr>
              <w:spacing w:after="0" w:line="240" w:lineRule="auto"/>
              <w:rPr>
                <w:b/>
                <w:u w:val="single"/>
              </w:rPr>
            </w:pPr>
            <w:r w:rsidRPr="00E44AAC">
              <w:rPr>
                <w:b/>
                <w:u w:val="single"/>
              </w:rPr>
              <w:t>Описание на предложението:</w:t>
            </w:r>
          </w:p>
        </w:tc>
      </w:tr>
      <w:tr w:rsidR="002A4B71" w:rsidRPr="00E44AAC" w14:paraId="0CA1C436" w14:textId="77777777" w:rsidTr="002A4B71">
        <w:trPr>
          <w:trHeight w:val="544"/>
        </w:trPr>
        <w:tc>
          <w:tcPr>
            <w:tcW w:w="9350" w:type="dxa"/>
            <w:shd w:val="clear" w:color="auto" w:fill="FFFFFF" w:themeFill="background1"/>
          </w:tcPr>
          <w:p w14:paraId="01C17C89" w14:textId="77777777" w:rsidR="002A4B71" w:rsidRPr="00E44AAC" w:rsidRDefault="002A4B71" w:rsidP="003D78CD">
            <w:pPr>
              <w:spacing w:after="0" w:line="240" w:lineRule="auto"/>
            </w:pPr>
            <w:r w:rsidRPr="00E44AAC">
              <w:t>Петата структурирана дискусия стъпва върху резултатите от проведените дискусии и има за цел да даде отговори на по темата „Кой доставя услуги“, като даде отговор на въпросите:</w:t>
            </w:r>
          </w:p>
          <w:p w14:paraId="76D34F42" w14:textId="77777777" w:rsidR="002A4B71" w:rsidRPr="00E44AAC" w:rsidRDefault="002A4B71" w:rsidP="00A70522">
            <w:pPr>
              <w:pStyle w:val="ListParagraph"/>
              <w:numPr>
                <w:ilvl w:val="0"/>
                <w:numId w:val="41"/>
              </w:numPr>
              <w:spacing w:after="0" w:line="240" w:lineRule="auto"/>
            </w:pPr>
            <w:r w:rsidRPr="00E44AAC">
              <w:t>доставчици на услугите (видове, профил, стандарти);</w:t>
            </w:r>
          </w:p>
          <w:p w14:paraId="23949FBA" w14:textId="77777777" w:rsidR="002A4B71" w:rsidRPr="00E44AAC" w:rsidRDefault="002A4B71" w:rsidP="00A70522">
            <w:pPr>
              <w:pStyle w:val="ListParagraph"/>
              <w:numPr>
                <w:ilvl w:val="0"/>
                <w:numId w:val="41"/>
              </w:numPr>
              <w:spacing w:after="0" w:line="240" w:lineRule="auto"/>
            </w:pPr>
            <w:r w:rsidRPr="00E44AAC">
              <w:t xml:space="preserve">ангажирани професионалисти; </w:t>
            </w:r>
          </w:p>
          <w:p w14:paraId="17C059A5" w14:textId="77777777" w:rsidR="002A4B71" w:rsidRPr="00E44AAC" w:rsidRDefault="002A4B71" w:rsidP="00A70522">
            <w:pPr>
              <w:pStyle w:val="ListParagraph"/>
              <w:numPr>
                <w:ilvl w:val="0"/>
                <w:numId w:val="41"/>
              </w:numPr>
              <w:spacing w:after="0" w:line="240" w:lineRule="auto"/>
            </w:pPr>
            <w:r w:rsidRPr="00E44AAC">
              <w:t>професионални и други стандарти;</w:t>
            </w:r>
          </w:p>
          <w:p w14:paraId="493BD5D3" w14:textId="77777777" w:rsidR="002A4B71" w:rsidRPr="00E44AAC" w:rsidRDefault="002A4B71" w:rsidP="00A70522">
            <w:pPr>
              <w:pStyle w:val="ListParagraph"/>
              <w:numPr>
                <w:ilvl w:val="0"/>
                <w:numId w:val="41"/>
              </w:numPr>
              <w:spacing w:after="0" w:line="240" w:lineRule="auto"/>
            </w:pPr>
            <w:r w:rsidRPr="00E44AAC">
              <w:t>кариерно развитие, обучение и супервизия;</w:t>
            </w:r>
          </w:p>
          <w:p w14:paraId="1786D30D" w14:textId="77777777" w:rsidR="002A4B71" w:rsidRPr="00E44AAC" w:rsidRDefault="002A4B71" w:rsidP="00A70522">
            <w:pPr>
              <w:pStyle w:val="ListParagraph"/>
              <w:numPr>
                <w:ilvl w:val="0"/>
                <w:numId w:val="41"/>
              </w:numPr>
              <w:spacing w:after="0" w:line="240" w:lineRule="auto"/>
            </w:pPr>
            <w:r w:rsidRPr="00E44AAC">
              <w:t>договаряне на услуги, осигуряване на покритие на услугите, вътрешни механизми за управление и контрол на системите.</w:t>
            </w:r>
          </w:p>
          <w:p w14:paraId="2A5B5392" w14:textId="77777777" w:rsidR="002A4B71" w:rsidRPr="00E44AAC" w:rsidRDefault="002A4B71" w:rsidP="003D78CD">
            <w:pPr>
              <w:spacing w:after="0" w:line="240" w:lineRule="auto"/>
              <w:rPr>
                <w:b/>
                <w:u w:val="single"/>
              </w:rPr>
            </w:pPr>
          </w:p>
        </w:tc>
      </w:tr>
      <w:tr w:rsidR="002A4B71" w:rsidRPr="00E44AAC" w14:paraId="1BA536D5" w14:textId="77777777" w:rsidTr="002A4B71">
        <w:trPr>
          <w:trHeight w:val="465"/>
        </w:trPr>
        <w:tc>
          <w:tcPr>
            <w:tcW w:w="9350" w:type="dxa"/>
            <w:shd w:val="clear" w:color="auto" w:fill="FABF8F" w:themeFill="accent6" w:themeFillTint="99"/>
          </w:tcPr>
          <w:p w14:paraId="34F0F9A0" w14:textId="77777777" w:rsidR="002A4B71" w:rsidRPr="00E44AAC" w:rsidRDefault="002A4B71" w:rsidP="003D78CD">
            <w:pPr>
              <w:spacing w:after="0" w:line="240" w:lineRule="auto"/>
              <w:rPr>
                <w:b/>
                <w:u w:val="single"/>
              </w:rPr>
            </w:pPr>
            <w:r w:rsidRPr="00E44AAC">
              <w:rPr>
                <w:b/>
                <w:u w:val="single"/>
              </w:rPr>
              <w:t>ОБОБЩЕНИЕ НА РЕЗУЛТАТИТЕ ОТ КОНСУЛТАЦИОННИЯ ПРОЦЕС ОТ ДИСКУСИЯТА ПО ТЕМА „Кой предоставя услуги“, 10.05.2018 г.</w:t>
            </w:r>
          </w:p>
        </w:tc>
      </w:tr>
      <w:tr w:rsidR="00864845" w:rsidRPr="00E44AAC" w14:paraId="21FEDB63" w14:textId="77777777" w:rsidTr="002A4B71">
        <w:trPr>
          <w:trHeight w:val="386"/>
        </w:trPr>
        <w:tc>
          <w:tcPr>
            <w:tcW w:w="9350" w:type="dxa"/>
            <w:shd w:val="clear" w:color="auto" w:fill="FFFFFF" w:themeFill="background1"/>
          </w:tcPr>
          <w:p w14:paraId="40705A54" w14:textId="71EE02B0" w:rsidR="00864845" w:rsidRDefault="00864845" w:rsidP="001D19A9">
            <w:pPr>
              <w:spacing w:after="0" w:line="240" w:lineRule="auto"/>
              <w:rPr>
                <w:b/>
                <w:u w:val="single"/>
                <w:lang w:val="bg-BG"/>
              </w:rPr>
            </w:pPr>
          </w:p>
          <w:p w14:paraId="236C16D7" w14:textId="145E52A3" w:rsidR="00526955" w:rsidRPr="00AE3C7B" w:rsidRDefault="00526955" w:rsidP="00526955">
            <w:pPr>
              <w:numPr>
                <w:ilvl w:val="0"/>
                <w:numId w:val="39"/>
              </w:numPr>
              <w:contextualSpacing/>
              <w:rPr>
                <w:rFonts w:ascii="Calibri" w:eastAsia="SimSun" w:hAnsi="Calibri" w:cs="Calibri"/>
                <w:b/>
                <w:szCs w:val="24"/>
                <w:lang w:val="bg-BG" w:eastAsia="zh-CN"/>
              </w:rPr>
            </w:pPr>
            <w:r w:rsidRPr="00AE3C7B">
              <w:rPr>
                <w:rFonts w:ascii="Calibri" w:eastAsia="SimSun" w:hAnsi="Calibri" w:cs="Calibri"/>
                <w:b/>
                <w:szCs w:val="24"/>
                <w:lang w:val="bg-BG" w:eastAsia="zh-CN"/>
              </w:rPr>
              <w:t>Профил на доставчиците:</w:t>
            </w:r>
          </w:p>
          <w:p w14:paraId="04B50DA0" w14:textId="529D5076" w:rsidR="00526955" w:rsidRPr="00526955" w:rsidRDefault="00526955" w:rsidP="00526955">
            <w:pPr>
              <w:numPr>
                <w:ilvl w:val="0"/>
                <w:numId w:val="38"/>
              </w:numPr>
              <w:contextualSpacing/>
              <w:rPr>
                <w:rFonts w:ascii="Calibri" w:eastAsia="SimSun" w:hAnsi="Calibri" w:cs="Calibri"/>
                <w:sz w:val="24"/>
                <w:szCs w:val="24"/>
                <w:lang w:val="bg-BG" w:eastAsia="zh-CN"/>
              </w:rPr>
            </w:pPr>
            <w:r w:rsidRPr="00526955">
              <w:rPr>
                <w:rFonts w:ascii="Calibri" w:eastAsia="SimSun" w:hAnsi="Calibri" w:cs="Calibri"/>
                <w:sz w:val="24"/>
                <w:szCs w:val="24"/>
                <w:lang w:val="bg-BG" w:eastAsia="zh-CN"/>
              </w:rPr>
              <w:t>Видов</w:t>
            </w:r>
            <w:r w:rsidR="00AB4D36">
              <w:rPr>
                <w:rFonts w:ascii="Calibri" w:eastAsia="SimSun" w:hAnsi="Calibri" w:cs="Calibri"/>
                <w:sz w:val="24"/>
                <w:szCs w:val="24"/>
                <w:lang w:val="bg-BG" w:eastAsia="zh-CN"/>
              </w:rPr>
              <w:t>е доставчици на социални услуги</w:t>
            </w:r>
            <w:r w:rsidR="00AB4D36" w:rsidRPr="00AB4D36">
              <w:rPr>
                <w:rFonts w:ascii="Calibri" w:eastAsia="SimSun" w:hAnsi="Calibri" w:cs="Calibri"/>
                <w:sz w:val="24"/>
                <w:szCs w:val="24"/>
                <w:lang w:val="bg-BG" w:eastAsia="zh-CN"/>
              </w:rPr>
              <w:t>:</w:t>
            </w:r>
          </w:p>
          <w:p w14:paraId="4051DBF8" w14:textId="77777777" w:rsidR="004B2244" w:rsidRDefault="004B2244" w:rsidP="001D19A9">
            <w:pPr>
              <w:spacing w:after="0" w:line="240" w:lineRule="auto"/>
              <w:rPr>
                <w:b/>
                <w:u w:val="single"/>
                <w:lang w:val="bg-BG"/>
              </w:rPr>
            </w:pPr>
          </w:p>
          <w:p w14:paraId="7863E50A" w14:textId="7824AB36" w:rsidR="00526955" w:rsidRPr="00AB4D36" w:rsidRDefault="00526955" w:rsidP="001D19A9">
            <w:pPr>
              <w:spacing w:after="0" w:line="240" w:lineRule="auto"/>
              <w:rPr>
                <w:lang w:val="bg-BG"/>
              </w:rPr>
            </w:pPr>
            <w:r>
              <w:rPr>
                <w:b/>
                <w:u w:val="single"/>
                <w:lang w:val="bg-BG"/>
              </w:rPr>
              <w:t>Доставчици</w:t>
            </w:r>
            <w:r w:rsidRPr="00AB4D36">
              <w:rPr>
                <w:lang w:val="bg-BG"/>
              </w:rPr>
              <w:t xml:space="preserve">: </w:t>
            </w:r>
            <w:r w:rsidR="00AB4D36" w:rsidRPr="00AB4D36">
              <w:rPr>
                <w:lang w:val="bg-BG"/>
              </w:rPr>
              <w:t>следва в новата система доставчици да бъдат:</w:t>
            </w:r>
          </w:p>
          <w:p w14:paraId="4E891F2E" w14:textId="796F92B1" w:rsidR="00526955" w:rsidRPr="00526955" w:rsidRDefault="00526955" w:rsidP="00526955">
            <w:pPr>
              <w:pStyle w:val="ListParagraph"/>
              <w:numPr>
                <w:ilvl w:val="0"/>
                <w:numId w:val="38"/>
              </w:numPr>
              <w:spacing w:after="0" w:line="240" w:lineRule="auto"/>
              <w:rPr>
                <w:lang w:val="bg-BG"/>
              </w:rPr>
            </w:pPr>
            <w:r w:rsidRPr="00526955">
              <w:rPr>
                <w:lang w:val="bg-BG"/>
              </w:rPr>
              <w:t>Общината – доставчик;</w:t>
            </w:r>
            <w:r w:rsidR="004B2244">
              <w:rPr>
                <w:lang w:val="bg-BG"/>
              </w:rPr>
              <w:t xml:space="preserve"> </w:t>
            </w:r>
          </w:p>
          <w:p w14:paraId="0AA5D865" w14:textId="62492293" w:rsidR="00526955" w:rsidRPr="00526955" w:rsidRDefault="004B2244" w:rsidP="00526955">
            <w:pPr>
              <w:pStyle w:val="ListParagraph"/>
              <w:numPr>
                <w:ilvl w:val="0"/>
                <w:numId w:val="38"/>
              </w:numPr>
              <w:spacing w:after="0" w:line="240" w:lineRule="auto"/>
              <w:rPr>
                <w:lang w:val="bg-BG"/>
              </w:rPr>
            </w:pPr>
            <w:r>
              <w:rPr>
                <w:lang w:val="bg-BG"/>
              </w:rPr>
              <w:t>Юридически лица</w:t>
            </w:r>
            <w:r w:rsidR="001D2A1B">
              <w:rPr>
                <w:lang w:val="bg-BG"/>
              </w:rPr>
              <w:t xml:space="preserve"> с нестопанско право;</w:t>
            </w:r>
          </w:p>
          <w:p w14:paraId="176B5450" w14:textId="139E0360" w:rsidR="00526955" w:rsidRDefault="001D2A1B" w:rsidP="00526955">
            <w:pPr>
              <w:pStyle w:val="ListParagraph"/>
              <w:numPr>
                <w:ilvl w:val="0"/>
                <w:numId w:val="38"/>
              </w:numPr>
              <w:spacing w:after="0" w:line="240" w:lineRule="auto"/>
              <w:rPr>
                <w:lang w:val="bg-BG"/>
              </w:rPr>
            </w:pPr>
            <w:r>
              <w:rPr>
                <w:lang w:val="bg-BG"/>
              </w:rPr>
              <w:t>Търговски дружество;</w:t>
            </w:r>
          </w:p>
          <w:p w14:paraId="2FF438AB" w14:textId="2AC0498E" w:rsidR="001D2A1B" w:rsidRDefault="001D2A1B" w:rsidP="00526955">
            <w:pPr>
              <w:pStyle w:val="ListParagraph"/>
              <w:numPr>
                <w:ilvl w:val="0"/>
                <w:numId w:val="38"/>
              </w:numPr>
              <w:spacing w:after="0" w:line="240" w:lineRule="auto"/>
              <w:rPr>
                <w:lang w:val="bg-BG"/>
              </w:rPr>
            </w:pPr>
            <w:r>
              <w:rPr>
                <w:lang w:val="bg-BG"/>
              </w:rPr>
              <w:t>Кооперации</w:t>
            </w:r>
            <w:r w:rsidR="004B2244">
              <w:rPr>
                <w:lang w:val="bg-BG"/>
              </w:rPr>
              <w:t xml:space="preserve"> (нова категория)</w:t>
            </w:r>
            <w:r>
              <w:rPr>
                <w:lang w:val="bg-BG"/>
              </w:rPr>
              <w:t xml:space="preserve">. </w:t>
            </w:r>
          </w:p>
          <w:p w14:paraId="03F2447E" w14:textId="6D0B7298" w:rsidR="001C2941" w:rsidRDefault="001C2941" w:rsidP="00526955">
            <w:pPr>
              <w:pStyle w:val="ListParagraph"/>
              <w:numPr>
                <w:ilvl w:val="0"/>
                <w:numId w:val="38"/>
              </w:numPr>
              <w:spacing w:after="0" w:line="240" w:lineRule="auto"/>
              <w:rPr>
                <w:lang w:val="bg-BG"/>
              </w:rPr>
            </w:pPr>
            <w:r>
              <w:rPr>
                <w:lang w:val="bg-BG"/>
              </w:rPr>
              <w:t xml:space="preserve">Чуждестранни частно-правни субекти. </w:t>
            </w:r>
          </w:p>
          <w:p w14:paraId="1C05F68A" w14:textId="77777777" w:rsidR="00526955" w:rsidRDefault="00526955" w:rsidP="00526955">
            <w:pPr>
              <w:spacing w:after="0" w:line="240" w:lineRule="auto"/>
              <w:rPr>
                <w:lang w:val="bg-BG"/>
              </w:rPr>
            </w:pPr>
          </w:p>
          <w:p w14:paraId="2DD2927F" w14:textId="2C3C0380" w:rsidR="004B2244" w:rsidRDefault="004B2244" w:rsidP="00526955">
            <w:pPr>
              <w:spacing w:after="0" w:line="240" w:lineRule="auto"/>
              <w:rPr>
                <w:lang w:val="bg-BG"/>
              </w:rPr>
            </w:pPr>
            <w:r>
              <w:rPr>
                <w:lang w:val="bg-BG"/>
              </w:rPr>
              <w:t>Държавата следва да отпадне като пря</w:t>
            </w:r>
            <w:r w:rsidR="00AB4D36">
              <w:rPr>
                <w:lang w:val="bg-BG"/>
              </w:rPr>
              <w:t xml:space="preserve">к доставчик на социални услуги; държавните органи на изпълнителната власт следва да са ангажирани с планиране на социални услуги, контрол на качеството, финансиране и създаване на регулация и политики. </w:t>
            </w:r>
          </w:p>
          <w:p w14:paraId="0C40AA8B" w14:textId="77777777" w:rsidR="004B2244" w:rsidRDefault="004B2244" w:rsidP="00526955">
            <w:pPr>
              <w:spacing w:after="0" w:line="240" w:lineRule="auto"/>
              <w:rPr>
                <w:lang w:val="bg-BG"/>
              </w:rPr>
            </w:pPr>
          </w:p>
          <w:p w14:paraId="397E801E" w14:textId="59F98263" w:rsidR="001C2941" w:rsidRDefault="001C2941" w:rsidP="00526955">
            <w:pPr>
              <w:spacing w:after="0" w:line="240" w:lineRule="auto"/>
              <w:rPr>
                <w:lang w:val="bg-BG"/>
              </w:rPr>
            </w:pPr>
            <w:r>
              <w:rPr>
                <w:lang w:val="bg-BG"/>
              </w:rPr>
              <w:t xml:space="preserve">Специално мнение: </w:t>
            </w:r>
            <w:r w:rsidR="00AB4D36">
              <w:rPr>
                <w:lang w:val="bg-BG"/>
              </w:rPr>
              <w:t>търговските дружества</w:t>
            </w:r>
            <w:r>
              <w:rPr>
                <w:lang w:val="bg-BG"/>
              </w:rPr>
              <w:t xml:space="preserve"> да не са достав</w:t>
            </w:r>
            <w:r w:rsidR="007D6139">
              <w:rPr>
                <w:lang w:val="bg-BG"/>
              </w:rPr>
              <w:t>ч</w:t>
            </w:r>
            <w:r>
              <w:rPr>
                <w:lang w:val="bg-BG"/>
              </w:rPr>
              <w:t>ик</w:t>
            </w:r>
            <w:r w:rsidR="00AB4D36">
              <w:rPr>
                <w:lang w:val="bg-BG"/>
              </w:rPr>
              <w:t xml:space="preserve">, тъй като основната цел на търговските дружества е да извършват дейност с цел печалба. </w:t>
            </w:r>
          </w:p>
          <w:p w14:paraId="540C065A" w14:textId="77777777" w:rsidR="00AB4D36" w:rsidRDefault="00AB4D36" w:rsidP="001D2A1B">
            <w:pPr>
              <w:spacing w:after="0" w:line="240" w:lineRule="auto"/>
              <w:rPr>
                <w:lang w:val="bg-BG"/>
              </w:rPr>
            </w:pPr>
          </w:p>
          <w:p w14:paraId="72CA3D44" w14:textId="3E239A2D" w:rsidR="001D2A1B" w:rsidRPr="001D2A1B" w:rsidRDefault="00AB4D36" w:rsidP="00AB4D36">
            <w:pPr>
              <w:spacing w:after="0" w:line="240" w:lineRule="auto"/>
              <w:jc w:val="both"/>
              <w:rPr>
                <w:lang w:val="bg-BG"/>
              </w:rPr>
            </w:pPr>
            <w:r>
              <w:rPr>
                <w:lang w:val="bg-BG"/>
              </w:rPr>
              <w:t xml:space="preserve">Важен акцент на новата правна уредба следва да бъде осигуряване на равнопоставеност на всички доставчици : в този смисъл, се предлага когато общините предоставят определени услуги, да го правят през създадени специално за тази цел юридически лица и те да се лицензират. Може да се предвиди за определени услуги да се премахне въобще регистрация/лицензиране, но трябва да се гарантира за всички доставчици еднакъв режим на третиране. </w:t>
            </w:r>
          </w:p>
          <w:p w14:paraId="7C642757" w14:textId="77777777" w:rsidR="001D2A1B" w:rsidRDefault="001D2A1B" w:rsidP="00526955">
            <w:pPr>
              <w:spacing w:after="0" w:line="240" w:lineRule="auto"/>
              <w:rPr>
                <w:lang w:val="bg-BG"/>
              </w:rPr>
            </w:pPr>
          </w:p>
          <w:p w14:paraId="76DE89BC" w14:textId="1BB93EAD" w:rsidR="00AB4D36" w:rsidRDefault="00AB4D36" w:rsidP="00526955">
            <w:pPr>
              <w:spacing w:after="0" w:line="240" w:lineRule="auto"/>
              <w:rPr>
                <w:lang w:val="bg-BG"/>
              </w:rPr>
            </w:pPr>
            <w:r>
              <w:rPr>
                <w:lang w:val="bg-BG"/>
              </w:rPr>
              <w:t xml:space="preserve">По отношение на физическите лица и могат ли те да бъдат доставчик на услуга и какви изисквания ще важат за тях (например личен асистент, социален асистент, приемен родител и др.) следва да бъдат направени допълнително консултации. </w:t>
            </w:r>
          </w:p>
          <w:p w14:paraId="2CA63BFB" w14:textId="77777777" w:rsidR="00AB4D36" w:rsidRDefault="00AB4D36" w:rsidP="00526955">
            <w:pPr>
              <w:spacing w:after="0" w:line="240" w:lineRule="auto"/>
              <w:rPr>
                <w:lang w:val="bg-BG"/>
              </w:rPr>
            </w:pPr>
          </w:p>
          <w:p w14:paraId="7A08542C" w14:textId="44DAE4DE" w:rsidR="001D2A1B" w:rsidRDefault="00AB4D36" w:rsidP="00526955">
            <w:pPr>
              <w:spacing w:after="0" w:line="240" w:lineRule="auto"/>
              <w:rPr>
                <w:lang w:val="bg-BG"/>
              </w:rPr>
            </w:pPr>
            <w:r>
              <w:rPr>
                <w:lang w:val="bg-BG"/>
              </w:rPr>
              <w:t xml:space="preserve">Предложение част от функциите на Дирекциите Социално подпомагане да преминат към общините (например Управление на случая, </w:t>
            </w:r>
            <w:r w:rsidR="00526955">
              <w:rPr>
                <w:lang w:val="bg-BG"/>
              </w:rPr>
              <w:t>разпо</w:t>
            </w:r>
            <w:r>
              <w:rPr>
                <w:lang w:val="bg-BG"/>
              </w:rPr>
              <w:t>знаване на нуждата от подкрепа и оценка на потребностите и др.)</w:t>
            </w:r>
            <w:r w:rsidR="00526955">
              <w:rPr>
                <w:lang w:val="bg-BG"/>
              </w:rPr>
              <w:t xml:space="preserve">. </w:t>
            </w:r>
          </w:p>
          <w:p w14:paraId="1C8AFA95" w14:textId="1ABBE91E" w:rsidR="00AB4D36" w:rsidRPr="00AE3C7B" w:rsidRDefault="00AB4D36" w:rsidP="00526955">
            <w:pPr>
              <w:spacing w:after="0" w:line="240" w:lineRule="auto"/>
              <w:rPr>
                <w:lang w:val="bg-BG"/>
              </w:rPr>
            </w:pPr>
            <w:r w:rsidRPr="00AE3C7B">
              <w:rPr>
                <w:lang w:val="bg-BG"/>
              </w:rPr>
              <w:lastRenderedPageBreak/>
              <w:t xml:space="preserve">Новата правна уредба следва да гарантира, че има предпазни механизми за превенция на конфликта на интереси по повод на оценка, насочване, и предоставяне на услугите. </w:t>
            </w:r>
          </w:p>
          <w:p w14:paraId="7C2DB0BC" w14:textId="77777777" w:rsidR="001D2A1B" w:rsidRPr="00AE3C7B" w:rsidRDefault="001D2A1B" w:rsidP="00526955">
            <w:pPr>
              <w:spacing w:after="0" w:line="240" w:lineRule="auto"/>
              <w:rPr>
                <w:lang w:val="bg-BG"/>
              </w:rPr>
            </w:pPr>
          </w:p>
          <w:p w14:paraId="11CD1D5E" w14:textId="649315F0" w:rsidR="004B2244" w:rsidRPr="00AE3C7B" w:rsidRDefault="004B2244" w:rsidP="00AB4D36">
            <w:pPr>
              <w:pStyle w:val="ListParagraph"/>
              <w:numPr>
                <w:ilvl w:val="0"/>
                <w:numId w:val="39"/>
              </w:numPr>
              <w:rPr>
                <w:rFonts w:ascii="Calibri" w:eastAsia="SimSun" w:hAnsi="Calibri" w:cs="Calibri"/>
                <w:lang w:val="bg-BG" w:eastAsia="zh-CN"/>
              </w:rPr>
            </w:pPr>
            <w:r w:rsidRPr="00AE3C7B">
              <w:rPr>
                <w:rFonts w:ascii="Calibri" w:eastAsia="SimSun" w:hAnsi="Calibri" w:cs="Calibri"/>
                <w:b/>
                <w:lang w:val="bg-BG" w:eastAsia="zh-CN"/>
              </w:rPr>
              <w:t xml:space="preserve">Профил и </w:t>
            </w:r>
            <w:r w:rsidR="00AB4D36" w:rsidRPr="00AE3C7B">
              <w:rPr>
                <w:rFonts w:ascii="Calibri" w:eastAsia="SimSun" w:hAnsi="Calibri" w:cs="Calibri"/>
                <w:b/>
                <w:lang w:val="bg-BG" w:eastAsia="zh-CN"/>
              </w:rPr>
              <w:t xml:space="preserve">професионални </w:t>
            </w:r>
            <w:r w:rsidRPr="00AE3C7B">
              <w:rPr>
                <w:rFonts w:ascii="Calibri" w:eastAsia="SimSun" w:hAnsi="Calibri" w:cs="Calibri"/>
                <w:b/>
                <w:lang w:val="bg-BG" w:eastAsia="zh-CN"/>
              </w:rPr>
              <w:t>стандарти на заети</w:t>
            </w:r>
            <w:r w:rsidR="00AB4D36" w:rsidRPr="00AE3C7B">
              <w:rPr>
                <w:rFonts w:ascii="Calibri" w:eastAsia="SimSun" w:hAnsi="Calibri" w:cs="Calibri"/>
                <w:b/>
                <w:lang w:val="bg-BG" w:eastAsia="zh-CN"/>
              </w:rPr>
              <w:t>те професионалисти в социалните:</w:t>
            </w:r>
          </w:p>
          <w:p w14:paraId="4DFA8A57" w14:textId="77777777" w:rsidR="00AB4D36" w:rsidRDefault="004B2244" w:rsidP="001C2941">
            <w:pPr>
              <w:spacing w:after="0" w:line="240" w:lineRule="auto"/>
              <w:rPr>
                <w:lang w:val="bg-BG"/>
              </w:rPr>
            </w:pPr>
            <w:r w:rsidRPr="00AE3C7B">
              <w:rPr>
                <w:lang w:val="bg-BG"/>
              </w:rPr>
              <w:t xml:space="preserve">Всяка услуга трябва да има </w:t>
            </w:r>
            <w:r w:rsidR="00AB4D36" w:rsidRPr="00AE3C7B">
              <w:rPr>
                <w:lang w:val="bg-BG"/>
              </w:rPr>
              <w:t>задължение</w:t>
            </w:r>
            <w:r w:rsidR="00AB4D36">
              <w:rPr>
                <w:lang w:val="bg-BG"/>
              </w:rPr>
              <w:t xml:space="preserve"> за:</w:t>
            </w:r>
          </w:p>
          <w:p w14:paraId="3A3E14F3" w14:textId="77777777" w:rsidR="00AB4D36" w:rsidRPr="00AB4D36" w:rsidRDefault="00AB4D36" w:rsidP="00A70522">
            <w:pPr>
              <w:pStyle w:val="ListParagraph"/>
              <w:numPr>
                <w:ilvl w:val="0"/>
                <w:numId w:val="42"/>
              </w:numPr>
              <w:spacing w:after="0" w:line="240" w:lineRule="auto"/>
              <w:rPr>
                <w:lang w:val="bg-BG"/>
              </w:rPr>
            </w:pPr>
            <w:r w:rsidRPr="00AB4D36">
              <w:rPr>
                <w:lang w:val="bg-BG"/>
              </w:rPr>
              <w:t xml:space="preserve">наличие на </w:t>
            </w:r>
            <w:r w:rsidR="004B2244" w:rsidRPr="00AB4D36">
              <w:rPr>
                <w:lang w:val="bg-BG"/>
              </w:rPr>
              <w:t xml:space="preserve">собствена система </w:t>
            </w:r>
            <w:r w:rsidRPr="00AB4D36">
              <w:rPr>
                <w:lang w:val="bg-BG"/>
              </w:rPr>
              <w:t>при</w:t>
            </w:r>
            <w:r w:rsidR="004B2244" w:rsidRPr="00AB4D36">
              <w:rPr>
                <w:lang w:val="bg-BG"/>
              </w:rPr>
              <w:t xml:space="preserve"> въвеждане </w:t>
            </w:r>
            <w:r w:rsidRPr="00AB4D36">
              <w:rPr>
                <w:lang w:val="bg-BG"/>
              </w:rPr>
              <w:t>в работата на новите професионалисти;</w:t>
            </w:r>
          </w:p>
          <w:p w14:paraId="7CE4A864" w14:textId="089F7921" w:rsidR="00C82242" w:rsidRDefault="004B2244" w:rsidP="00A70522">
            <w:pPr>
              <w:pStyle w:val="ListParagraph"/>
              <w:numPr>
                <w:ilvl w:val="0"/>
                <w:numId w:val="42"/>
              </w:numPr>
              <w:spacing w:after="0" w:line="240" w:lineRule="auto"/>
              <w:rPr>
                <w:lang w:val="bg-BG"/>
              </w:rPr>
            </w:pPr>
            <w:r w:rsidRPr="00AB4D36">
              <w:rPr>
                <w:lang w:val="bg-BG"/>
              </w:rPr>
              <w:t>разпознаваем</w:t>
            </w:r>
            <w:r w:rsidR="00C82242">
              <w:rPr>
                <w:lang w:val="bg-BG"/>
              </w:rPr>
              <w:t>а</w:t>
            </w:r>
            <w:r w:rsidRPr="00AB4D36">
              <w:rPr>
                <w:lang w:val="bg-BG"/>
              </w:rPr>
              <w:t xml:space="preserve"> концепция за е</w:t>
            </w:r>
            <w:r w:rsidR="00C82242">
              <w:rPr>
                <w:lang w:val="bg-BG"/>
              </w:rPr>
              <w:t>тична система от правила;</w:t>
            </w:r>
          </w:p>
          <w:p w14:paraId="109B5D50" w14:textId="55491328" w:rsidR="00C82242" w:rsidRDefault="00C82242" w:rsidP="00A70522">
            <w:pPr>
              <w:pStyle w:val="ListParagraph"/>
              <w:numPr>
                <w:ilvl w:val="0"/>
                <w:numId w:val="42"/>
              </w:numPr>
              <w:spacing w:after="0" w:line="240" w:lineRule="auto"/>
              <w:rPr>
                <w:lang w:val="bg-BG"/>
              </w:rPr>
            </w:pPr>
            <w:r>
              <w:rPr>
                <w:lang w:val="bg-BG"/>
              </w:rPr>
              <w:t>б</w:t>
            </w:r>
            <w:r w:rsidRPr="00C82242">
              <w:rPr>
                <w:lang w:val="bg-BG"/>
              </w:rPr>
              <w:t xml:space="preserve">азово кариерно обучение от доставчика, </w:t>
            </w:r>
          </w:p>
          <w:p w14:paraId="417EEB08" w14:textId="77777777" w:rsidR="00C82242" w:rsidRDefault="00C82242" w:rsidP="00A70522">
            <w:pPr>
              <w:pStyle w:val="ListParagraph"/>
              <w:numPr>
                <w:ilvl w:val="0"/>
                <w:numId w:val="42"/>
              </w:numPr>
              <w:spacing w:after="0" w:line="240" w:lineRule="auto"/>
              <w:rPr>
                <w:lang w:val="bg-BG"/>
              </w:rPr>
            </w:pPr>
            <w:r w:rsidRPr="00C82242">
              <w:rPr>
                <w:lang w:val="bg-BG"/>
              </w:rPr>
              <w:t xml:space="preserve">вътрешно обучителна програма (посред нуждите на организацията), </w:t>
            </w:r>
          </w:p>
          <w:p w14:paraId="6EB50144" w14:textId="77777777" w:rsidR="00C82242" w:rsidRDefault="00C82242" w:rsidP="00A70522">
            <w:pPr>
              <w:pStyle w:val="ListParagraph"/>
              <w:numPr>
                <w:ilvl w:val="0"/>
                <w:numId w:val="42"/>
              </w:numPr>
              <w:spacing w:after="0" w:line="240" w:lineRule="auto"/>
              <w:rPr>
                <w:lang w:val="bg-BG"/>
              </w:rPr>
            </w:pPr>
            <w:r w:rsidRPr="00C82242">
              <w:rPr>
                <w:lang w:val="bg-BG"/>
              </w:rPr>
              <w:t xml:space="preserve">посещение на външни обучения и доставчикът да </w:t>
            </w:r>
            <w:r>
              <w:rPr>
                <w:lang w:val="bg-BG"/>
              </w:rPr>
              <w:t xml:space="preserve">заплаща за тях, </w:t>
            </w:r>
          </w:p>
          <w:p w14:paraId="46D816B2" w14:textId="320DD867" w:rsidR="00C82242" w:rsidRDefault="00C82242" w:rsidP="00A70522">
            <w:pPr>
              <w:pStyle w:val="ListParagraph"/>
              <w:numPr>
                <w:ilvl w:val="0"/>
                <w:numId w:val="42"/>
              </w:numPr>
              <w:spacing w:after="0" w:line="240" w:lineRule="auto"/>
              <w:rPr>
                <w:lang w:val="bg-BG"/>
              </w:rPr>
            </w:pPr>
            <w:r w:rsidRPr="00C82242">
              <w:rPr>
                <w:lang w:val="bg-BG"/>
              </w:rPr>
              <w:t xml:space="preserve">осигуряване за  кариерно развитие на </w:t>
            </w:r>
            <w:r>
              <w:rPr>
                <w:lang w:val="bg-BG"/>
              </w:rPr>
              <w:t>заетите лица - социални</w:t>
            </w:r>
            <w:r w:rsidRPr="00C82242">
              <w:rPr>
                <w:lang w:val="bg-BG"/>
              </w:rPr>
              <w:t xml:space="preserve"> работници; </w:t>
            </w:r>
          </w:p>
          <w:p w14:paraId="0094B034" w14:textId="143E357F" w:rsidR="00C82242" w:rsidRDefault="00C82242" w:rsidP="00A70522">
            <w:pPr>
              <w:pStyle w:val="ListParagraph"/>
              <w:numPr>
                <w:ilvl w:val="0"/>
                <w:numId w:val="42"/>
              </w:numPr>
              <w:spacing w:after="0" w:line="240" w:lineRule="auto"/>
              <w:rPr>
                <w:lang w:val="bg-BG"/>
              </w:rPr>
            </w:pPr>
            <w:r w:rsidRPr="00C82242">
              <w:rPr>
                <w:lang w:val="bg-BG"/>
              </w:rPr>
              <w:t>а</w:t>
            </w:r>
            <w:r>
              <w:rPr>
                <w:lang w:val="bg-BG"/>
              </w:rPr>
              <w:t>тестационна система за развитие;</w:t>
            </w:r>
            <w:r w:rsidRPr="00C82242">
              <w:rPr>
                <w:lang w:val="bg-BG"/>
              </w:rPr>
              <w:t xml:space="preserve"> </w:t>
            </w:r>
          </w:p>
          <w:p w14:paraId="1347F524" w14:textId="3196FE1D" w:rsidR="00C82242" w:rsidRPr="00C82242" w:rsidRDefault="00C82242" w:rsidP="00A70522">
            <w:pPr>
              <w:pStyle w:val="ListParagraph"/>
              <w:numPr>
                <w:ilvl w:val="0"/>
                <w:numId w:val="42"/>
              </w:numPr>
              <w:spacing w:after="0" w:line="240" w:lineRule="auto"/>
              <w:rPr>
                <w:lang w:val="bg-BG"/>
              </w:rPr>
            </w:pPr>
            <w:r w:rsidRPr="00C82242">
              <w:rPr>
                <w:lang w:val="bg-BG"/>
              </w:rPr>
              <w:t>супервизия</w:t>
            </w:r>
            <w:r>
              <w:rPr>
                <w:lang w:val="bg-BG"/>
              </w:rPr>
              <w:t>.</w:t>
            </w:r>
          </w:p>
          <w:p w14:paraId="2202DE12" w14:textId="510BAC79" w:rsidR="00C82242" w:rsidRPr="00C82242" w:rsidRDefault="00C82242" w:rsidP="00C82242">
            <w:pPr>
              <w:pStyle w:val="ListParagraph"/>
              <w:spacing w:after="0" w:line="240" w:lineRule="auto"/>
              <w:rPr>
                <w:lang w:val="bg-BG"/>
              </w:rPr>
            </w:pPr>
          </w:p>
          <w:p w14:paraId="630E2244" w14:textId="0459ED75" w:rsidR="00C82242" w:rsidRDefault="00C82242" w:rsidP="00C82242">
            <w:pPr>
              <w:spacing w:after="0" w:line="240" w:lineRule="auto"/>
              <w:rPr>
                <w:lang w:val="bg-BG"/>
              </w:rPr>
            </w:pPr>
            <w:r>
              <w:rPr>
                <w:lang w:val="bg-BG"/>
              </w:rPr>
              <w:t xml:space="preserve">Работодателят-доставчик трябва да има задължение за развитие на професионалиста, но с оглед целите на услугата. </w:t>
            </w:r>
          </w:p>
          <w:p w14:paraId="304580B7" w14:textId="77777777" w:rsidR="00C82242" w:rsidRDefault="00C82242" w:rsidP="00C82242">
            <w:pPr>
              <w:spacing w:after="0" w:line="240" w:lineRule="auto"/>
              <w:rPr>
                <w:lang w:val="bg-BG"/>
              </w:rPr>
            </w:pPr>
          </w:p>
          <w:p w14:paraId="0F8C227C" w14:textId="5F228B65" w:rsidR="001C2941" w:rsidRPr="001C2941" w:rsidRDefault="001C2941" w:rsidP="001C2941">
            <w:pPr>
              <w:spacing w:after="0" w:line="240" w:lineRule="auto"/>
              <w:rPr>
                <w:b/>
                <w:lang w:val="bg-BG"/>
              </w:rPr>
            </w:pPr>
            <w:r w:rsidRPr="001C2941">
              <w:rPr>
                <w:b/>
                <w:lang w:val="bg-BG"/>
              </w:rPr>
              <w:t>Професионал</w:t>
            </w:r>
            <w:r w:rsidR="00C82242">
              <w:rPr>
                <w:b/>
                <w:lang w:val="bg-BG"/>
              </w:rPr>
              <w:t>ни стандарти</w:t>
            </w:r>
            <w:r w:rsidRPr="001C2941">
              <w:rPr>
                <w:b/>
                <w:lang w:val="bg-BG"/>
              </w:rPr>
              <w:t>:</w:t>
            </w:r>
          </w:p>
          <w:p w14:paraId="0479CDAD" w14:textId="224F1821" w:rsidR="001C2941" w:rsidRDefault="001C2941" w:rsidP="001C2941">
            <w:pPr>
              <w:spacing w:after="0" w:line="240" w:lineRule="auto"/>
              <w:rPr>
                <w:lang w:val="bg-BG"/>
              </w:rPr>
            </w:pPr>
            <w:r>
              <w:rPr>
                <w:lang w:val="bg-BG"/>
              </w:rPr>
              <w:t xml:space="preserve">Разделение според  </w:t>
            </w:r>
            <w:r w:rsidRPr="001C2941">
              <w:rPr>
                <w:lang w:val="bg-BG"/>
              </w:rPr>
              <w:t>типа дейн</w:t>
            </w:r>
            <w:r>
              <w:rPr>
                <w:lang w:val="bg-BG"/>
              </w:rPr>
              <w:t>ост и про</w:t>
            </w:r>
            <w:r w:rsidRPr="001C2941">
              <w:rPr>
                <w:lang w:val="bg-BG"/>
              </w:rPr>
              <w:t>фила на услугата</w:t>
            </w:r>
            <w:r>
              <w:rPr>
                <w:lang w:val="bg-BG"/>
              </w:rPr>
              <w:t xml:space="preserve">/потребителите (те определят специализацията).  </w:t>
            </w:r>
          </w:p>
          <w:p w14:paraId="6E829B7F" w14:textId="77777777" w:rsidR="001C2941" w:rsidRDefault="001C2941" w:rsidP="001C2941">
            <w:pPr>
              <w:spacing w:after="0" w:line="240" w:lineRule="auto"/>
              <w:rPr>
                <w:lang w:val="bg-BG"/>
              </w:rPr>
            </w:pPr>
          </w:p>
          <w:p w14:paraId="56A46367" w14:textId="085169F4" w:rsidR="001C2941" w:rsidRDefault="001C2941" w:rsidP="001C2941">
            <w:pPr>
              <w:spacing w:after="0" w:line="240" w:lineRule="auto"/>
              <w:rPr>
                <w:lang w:val="bg-BG"/>
              </w:rPr>
            </w:pPr>
            <w:r>
              <w:rPr>
                <w:lang w:val="bg-BG"/>
              </w:rPr>
              <w:t xml:space="preserve">За </w:t>
            </w:r>
            <w:r w:rsidR="00C82242">
              <w:rPr>
                <w:lang w:val="bg-BG"/>
              </w:rPr>
              <w:t xml:space="preserve">заетите в </w:t>
            </w:r>
            <w:r>
              <w:rPr>
                <w:lang w:val="bg-BG"/>
              </w:rPr>
              <w:t xml:space="preserve">държавните структури </w:t>
            </w:r>
            <w:r w:rsidR="00C82242">
              <w:rPr>
                <w:lang w:val="bg-BG"/>
              </w:rPr>
              <w:t xml:space="preserve">(ДСП) </w:t>
            </w:r>
            <w:r>
              <w:rPr>
                <w:lang w:val="bg-BG"/>
              </w:rPr>
              <w:t xml:space="preserve">– висше образование (магистър или бакалавър); и то да е релевантно висше образование. </w:t>
            </w:r>
          </w:p>
          <w:p w14:paraId="365A7734" w14:textId="77777777" w:rsidR="00C82242" w:rsidRDefault="00C82242" w:rsidP="001C2941">
            <w:pPr>
              <w:spacing w:after="0" w:line="240" w:lineRule="auto"/>
              <w:rPr>
                <w:lang w:val="bg-BG"/>
              </w:rPr>
            </w:pPr>
          </w:p>
          <w:p w14:paraId="23944728" w14:textId="0A7A924A" w:rsidR="001C2941" w:rsidRPr="001C2941" w:rsidRDefault="001C2941" w:rsidP="001C2941">
            <w:pPr>
              <w:spacing w:after="0" w:line="240" w:lineRule="auto"/>
              <w:rPr>
                <w:lang w:val="bg-BG"/>
              </w:rPr>
            </w:pPr>
            <w:r>
              <w:rPr>
                <w:lang w:val="bg-BG"/>
              </w:rPr>
              <w:t>Разделение според образователните степени:</w:t>
            </w:r>
          </w:p>
          <w:p w14:paraId="4FD428E8" w14:textId="479BDD42" w:rsidR="001C2941" w:rsidRDefault="001C2941" w:rsidP="001C2941">
            <w:pPr>
              <w:pStyle w:val="ListParagraph"/>
              <w:numPr>
                <w:ilvl w:val="0"/>
                <w:numId w:val="38"/>
              </w:numPr>
              <w:spacing w:after="0" w:line="240" w:lineRule="auto"/>
              <w:rPr>
                <w:lang w:val="bg-BG"/>
              </w:rPr>
            </w:pPr>
            <w:r>
              <w:rPr>
                <w:lang w:val="bg-BG"/>
              </w:rPr>
              <w:t>Различни степи: младши, старши и главен социален работник (</w:t>
            </w:r>
            <w:r w:rsidR="00C82242">
              <w:rPr>
                <w:lang w:val="bg-BG"/>
              </w:rPr>
              <w:t xml:space="preserve">което разделение да осигурява </w:t>
            </w:r>
            <w:r>
              <w:rPr>
                <w:lang w:val="bg-BG"/>
              </w:rPr>
              <w:t xml:space="preserve">кариерно развитие). </w:t>
            </w:r>
          </w:p>
          <w:p w14:paraId="79B0B903" w14:textId="049F1AB0" w:rsidR="001C2941" w:rsidRDefault="001C2941" w:rsidP="001C2941">
            <w:pPr>
              <w:pStyle w:val="ListParagraph"/>
              <w:numPr>
                <w:ilvl w:val="0"/>
                <w:numId w:val="38"/>
              </w:numPr>
              <w:spacing w:after="0" w:line="240" w:lineRule="auto"/>
              <w:rPr>
                <w:lang w:val="bg-BG"/>
              </w:rPr>
            </w:pPr>
            <w:r>
              <w:rPr>
                <w:lang w:val="bg-BG"/>
              </w:rPr>
              <w:t xml:space="preserve">Менторство – не е длъжност, </w:t>
            </w:r>
            <w:r w:rsidR="00C82242">
              <w:rPr>
                <w:lang w:val="bg-BG"/>
              </w:rPr>
              <w:t xml:space="preserve">а е функция, която е възложена на член на екипа. </w:t>
            </w:r>
          </w:p>
          <w:p w14:paraId="2B2432D2" w14:textId="77777777" w:rsidR="001C2941" w:rsidRDefault="001C2941" w:rsidP="001C2941">
            <w:pPr>
              <w:spacing w:after="0" w:line="240" w:lineRule="auto"/>
              <w:rPr>
                <w:lang w:val="bg-BG"/>
              </w:rPr>
            </w:pPr>
          </w:p>
          <w:p w14:paraId="68E8202C" w14:textId="77777777" w:rsidR="00C82242" w:rsidRDefault="00C82242" w:rsidP="001C2941">
            <w:pPr>
              <w:spacing w:after="0" w:line="240" w:lineRule="auto"/>
              <w:rPr>
                <w:lang w:val="bg-BG"/>
              </w:rPr>
            </w:pPr>
            <w:r>
              <w:rPr>
                <w:lang w:val="bg-BG"/>
              </w:rPr>
              <w:t>Следва задължително нормативно да се предвидят:</w:t>
            </w:r>
          </w:p>
          <w:p w14:paraId="2169028D" w14:textId="58E98DE8" w:rsidR="001C2941" w:rsidRPr="00C82242" w:rsidRDefault="00C82242" w:rsidP="00A70522">
            <w:pPr>
              <w:pStyle w:val="ListParagraph"/>
              <w:numPr>
                <w:ilvl w:val="0"/>
                <w:numId w:val="43"/>
              </w:numPr>
              <w:spacing w:after="0" w:line="240" w:lineRule="auto"/>
              <w:rPr>
                <w:lang w:val="bg-BG"/>
              </w:rPr>
            </w:pPr>
            <w:r w:rsidRPr="00C82242">
              <w:rPr>
                <w:lang w:val="bg-BG"/>
              </w:rPr>
              <w:t>С</w:t>
            </w:r>
            <w:r w:rsidR="001C2941" w:rsidRPr="00C82242">
              <w:rPr>
                <w:lang w:val="bg-BG"/>
              </w:rPr>
              <w:t>тандарт за работно натоварване – брой случай, група обслужени хора</w:t>
            </w:r>
            <w:r w:rsidR="007D6139" w:rsidRPr="00C82242">
              <w:rPr>
                <w:lang w:val="bg-BG"/>
              </w:rPr>
              <w:t xml:space="preserve">. </w:t>
            </w:r>
          </w:p>
          <w:p w14:paraId="6EA99A96" w14:textId="77777777" w:rsidR="00C82242" w:rsidRPr="00C82242" w:rsidRDefault="00C82242" w:rsidP="00A70522">
            <w:pPr>
              <w:pStyle w:val="ListParagraph"/>
              <w:numPr>
                <w:ilvl w:val="0"/>
                <w:numId w:val="43"/>
              </w:numPr>
              <w:spacing w:after="0" w:line="240" w:lineRule="auto"/>
              <w:rPr>
                <w:lang w:val="bg-BG"/>
              </w:rPr>
            </w:pPr>
            <w:r w:rsidRPr="00C82242">
              <w:rPr>
                <w:lang w:val="bg-BG"/>
              </w:rPr>
              <w:t xml:space="preserve">Образователни и професионални изисквания. – които важат за всички, услуги и органи. </w:t>
            </w:r>
          </w:p>
          <w:p w14:paraId="7DC007E8" w14:textId="77777777" w:rsidR="00C82242" w:rsidRDefault="00C82242" w:rsidP="00A70522">
            <w:pPr>
              <w:pStyle w:val="ListParagraph"/>
              <w:numPr>
                <w:ilvl w:val="0"/>
                <w:numId w:val="43"/>
              </w:numPr>
              <w:spacing w:after="0" w:line="240" w:lineRule="auto"/>
              <w:rPr>
                <w:lang w:val="bg-BG"/>
              </w:rPr>
            </w:pPr>
            <w:r w:rsidRPr="00C82242">
              <w:rPr>
                <w:lang w:val="bg-BG"/>
              </w:rPr>
              <w:t xml:space="preserve">Стандарт за обучение - минимум 20 часа. </w:t>
            </w:r>
          </w:p>
          <w:p w14:paraId="5AB8BC22" w14:textId="77777777" w:rsidR="00C82242" w:rsidRDefault="00485F9F" w:rsidP="00A70522">
            <w:pPr>
              <w:pStyle w:val="ListParagraph"/>
              <w:numPr>
                <w:ilvl w:val="0"/>
                <w:numId w:val="43"/>
              </w:numPr>
              <w:spacing w:after="0" w:line="240" w:lineRule="auto"/>
              <w:rPr>
                <w:lang w:val="bg-BG"/>
              </w:rPr>
            </w:pPr>
            <w:r w:rsidRPr="00C82242">
              <w:rPr>
                <w:lang w:val="bg-BG"/>
              </w:rPr>
              <w:t>допълнително система за</w:t>
            </w:r>
            <w:r w:rsidR="004218AD" w:rsidRPr="00C82242">
              <w:rPr>
                <w:lang w:val="bg-BG"/>
              </w:rPr>
              <w:t xml:space="preserve"> </w:t>
            </w:r>
            <w:r w:rsidRPr="00C82242">
              <w:rPr>
                <w:lang w:val="bg-BG"/>
              </w:rPr>
              <w:t>кариерно израстване – креди</w:t>
            </w:r>
            <w:r w:rsidR="00C82242">
              <w:rPr>
                <w:lang w:val="bg-BG"/>
              </w:rPr>
              <w:t>тна система;</w:t>
            </w:r>
          </w:p>
          <w:p w14:paraId="051E2E97" w14:textId="77777777" w:rsidR="00C82242" w:rsidRDefault="00C82242" w:rsidP="00A70522">
            <w:pPr>
              <w:pStyle w:val="ListParagraph"/>
              <w:numPr>
                <w:ilvl w:val="0"/>
                <w:numId w:val="43"/>
              </w:numPr>
              <w:spacing w:after="0" w:line="240" w:lineRule="auto"/>
              <w:rPr>
                <w:lang w:val="bg-BG"/>
              </w:rPr>
            </w:pPr>
            <w:r w:rsidRPr="00C82242">
              <w:rPr>
                <w:lang w:val="bg-BG"/>
              </w:rPr>
              <w:t xml:space="preserve">Супервизията </w:t>
            </w:r>
            <w:r>
              <w:rPr>
                <w:lang w:val="bg-BG"/>
              </w:rPr>
              <w:t xml:space="preserve">следва да </w:t>
            </w:r>
            <w:r w:rsidRPr="00C82242">
              <w:rPr>
                <w:lang w:val="bg-BG"/>
              </w:rPr>
              <w:t>е част от стандар</w:t>
            </w:r>
            <w:r>
              <w:rPr>
                <w:lang w:val="bg-BG"/>
              </w:rPr>
              <w:t>та, а не от кариерното развитие;</w:t>
            </w:r>
          </w:p>
          <w:p w14:paraId="4C3D67F6" w14:textId="735AAEE7" w:rsidR="00C82242" w:rsidRDefault="00C82242" w:rsidP="00A70522">
            <w:pPr>
              <w:pStyle w:val="ListParagraph"/>
              <w:numPr>
                <w:ilvl w:val="0"/>
                <w:numId w:val="43"/>
              </w:numPr>
              <w:spacing w:after="0" w:line="240" w:lineRule="auto"/>
              <w:rPr>
                <w:lang w:val="bg-BG"/>
              </w:rPr>
            </w:pPr>
            <w:r w:rsidRPr="00C82242">
              <w:rPr>
                <w:lang w:val="bg-BG"/>
              </w:rPr>
              <w:t xml:space="preserve"> </w:t>
            </w:r>
            <w:r>
              <w:rPr>
                <w:lang w:val="bg-BG"/>
              </w:rPr>
              <w:t>Да се предвиди задължение за осигуряване на в</w:t>
            </w:r>
            <w:r w:rsidRPr="00C82242">
              <w:rPr>
                <w:lang w:val="bg-BG"/>
              </w:rPr>
              <w:t xml:space="preserve">ъншна супервизия – подобно за наредбата за децата, да залегне и за възрастните. – минимум 4 годишно, и 2 пъти индивидуални. </w:t>
            </w:r>
          </w:p>
          <w:p w14:paraId="232A8E87" w14:textId="77777777" w:rsidR="00C82242" w:rsidRDefault="00C82242" w:rsidP="00A70522">
            <w:pPr>
              <w:pStyle w:val="ListParagraph"/>
              <w:numPr>
                <w:ilvl w:val="0"/>
                <w:numId w:val="43"/>
              </w:numPr>
              <w:spacing w:after="0" w:line="240" w:lineRule="auto"/>
              <w:rPr>
                <w:lang w:val="bg-BG"/>
              </w:rPr>
            </w:pPr>
            <w:r>
              <w:rPr>
                <w:lang w:val="bg-BG"/>
              </w:rPr>
              <w:t>Да се приеме е</w:t>
            </w:r>
            <w:r w:rsidRPr="00C82242">
              <w:rPr>
                <w:lang w:val="bg-BG"/>
              </w:rPr>
              <w:t>тичен кодекс</w:t>
            </w:r>
            <w:r>
              <w:rPr>
                <w:lang w:val="bg-BG"/>
              </w:rPr>
              <w:t xml:space="preserve"> за всички в социалните услуги.</w:t>
            </w:r>
          </w:p>
          <w:p w14:paraId="52FBB6A3" w14:textId="192DA5D0" w:rsidR="00C82242" w:rsidRPr="00C82242" w:rsidRDefault="00C82242" w:rsidP="00A70522">
            <w:pPr>
              <w:pStyle w:val="ListParagraph"/>
              <w:numPr>
                <w:ilvl w:val="0"/>
                <w:numId w:val="43"/>
              </w:numPr>
              <w:spacing w:after="0" w:line="240" w:lineRule="auto"/>
              <w:rPr>
                <w:lang w:val="bg-BG"/>
              </w:rPr>
            </w:pPr>
            <w:r w:rsidRPr="00C82242">
              <w:rPr>
                <w:lang w:val="bg-BG"/>
              </w:rPr>
              <w:t xml:space="preserve">Трябва да има национална комисия която да съблюдава на етичните правила. </w:t>
            </w:r>
          </w:p>
          <w:p w14:paraId="6599975E" w14:textId="77777777" w:rsidR="00C82242" w:rsidRPr="00C82242" w:rsidRDefault="00C82242" w:rsidP="00C82242">
            <w:pPr>
              <w:pStyle w:val="ListParagraph"/>
              <w:spacing w:after="0" w:line="240" w:lineRule="auto"/>
              <w:rPr>
                <w:lang w:val="bg-BG"/>
              </w:rPr>
            </w:pPr>
          </w:p>
          <w:p w14:paraId="7FEADBBB" w14:textId="6B5DFC1C" w:rsidR="004218AD" w:rsidRDefault="00C82242" w:rsidP="001C2941">
            <w:pPr>
              <w:spacing w:after="0" w:line="240" w:lineRule="auto"/>
              <w:rPr>
                <w:lang w:val="bg-BG"/>
              </w:rPr>
            </w:pPr>
            <w:r>
              <w:rPr>
                <w:lang w:val="bg-BG"/>
              </w:rPr>
              <w:t xml:space="preserve">Следва в закона да има правна делегация за приемане на специална Наредба за </w:t>
            </w:r>
            <w:r w:rsidR="004218AD">
              <w:rPr>
                <w:lang w:val="bg-BG"/>
              </w:rPr>
              <w:t xml:space="preserve">Минимален стандарт за компетентности в социалната сфера – професиите (основни и допълващи), които следва </w:t>
            </w:r>
            <w:r>
              <w:rPr>
                <w:lang w:val="bg-BG"/>
              </w:rPr>
              <w:t xml:space="preserve">да </w:t>
            </w:r>
            <w:r w:rsidR="004218AD">
              <w:rPr>
                <w:lang w:val="bg-BG"/>
              </w:rPr>
              <w:t xml:space="preserve">имат като набор на компетенции; социален работник, психолог, социален педагог/възпитател. </w:t>
            </w:r>
          </w:p>
          <w:p w14:paraId="614B7472" w14:textId="77777777" w:rsidR="008E7E91" w:rsidRDefault="008E7E91" w:rsidP="001C2941">
            <w:pPr>
              <w:spacing w:after="0" w:line="240" w:lineRule="auto"/>
              <w:rPr>
                <w:lang w:val="bg-BG"/>
              </w:rPr>
            </w:pPr>
          </w:p>
          <w:p w14:paraId="5553D046" w14:textId="77777777" w:rsidR="00E45E5D" w:rsidRPr="00C82242" w:rsidRDefault="00E45E5D" w:rsidP="00E45E5D">
            <w:pPr>
              <w:numPr>
                <w:ilvl w:val="0"/>
                <w:numId w:val="40"/>
              </w:numPr>
              <w:ind w:left="731" w:hanging="450"/>
              <w:contextualSpacing/>
              <w:rPr>
                <w:rFonts w:ascii="Calibri" w:eastAsia="SimSun" w:hAnsi="Calibri" w:cs="Calibri"/>
                <w:b/>
                <w:sz w:val="24"/>
                <w:szCs w:val="24"/>
                <w:lang w:val="bg-BG" w:eastAsia="zh-CN"/>
              </w:rPr>
            </w:pPr>
            <w:r w:rsidRPr="00C82242">
              <w:rPr>
                <w:rFonts w:ascii="Calibri" w:eastAsia="SimSun" w:hAnsi="Calibri" w:cs="Calibri"/>
                <w:b/>
                <w:sz w:val="24"/>
                <w:szCs w:val="24"/>
                <w:lang w:val="bg-BG" w:eastAsia="zh-CN"/>
              </w:rPr>
              <w:t>Управление и контрол на системите:</w:t>
            </w:r>
          </w:p>
          <w:p w14:paraId="0B69F1E9" w14:textId="4691DCF4" w:rsidR="00E45E5D" w:rsidRPr="00E45E5D" w:rsidRDefault="00E45E5D" w:rsidP="00E45E5D">
            <w:pPr>
              <w:numPr>
                <w:ilvl w:val="0"/>
                <w:numId w:val="38"/>
              </w:numPr>
              <w:contextualSpacing/>
              <w:rPr>
                <w:rFonts w:ascii="Calibri" w:eastAsia="SimSun" w:hAnsi="Calibri" w:cs="Calibri"/>
                <w:sz w:val="24"/>
                <w:szCs w:val="24"/>
                <w:lang w:val="bg-BG" w:eastAsia="zh-CN"/>
              </w:rPr>
            </w:pPr>
            <w:r w:rsidRPr="00E45E5D">
              <w:rPr>
                <w:rFonts w:ascii="Calibri" w:eastAsia="SimSun" w:hAnsi="Calibri" w:cs="Calibri"/>
                <w:sz w:val="24"/>
                <w:szCs w:val="24"/>
                <w:lang w:val="bg-BG" w:eastAsia="zh-CN"/>
              </w:rPr>
              <w:t>Какви структури следва</w:t>
            </w:r>
            <w:r w:rsidR="00C82242">
              <w:rPr>
                <w:rFonts w:ascii="Calibri" w:eastAsia="SimSun" w:hAnsi="Calibri" w:cs="Calibri"/>
                <w:sz w:val="24"/>
                <w:szCs w:val="24"/>
                <w:lang w:val="bg-BG" w:eastAsia="zh-CN"/>
              </w:rPr>
              <w:t xml:space="preserve"> да работят в системата на МТСП:</w:t>
            </w:r>
          </w:p>
          <w:p w14:paraId="0DAAD471" w14:textId="65755402" w:rsidR="00C82242" w:rsidRPr="0011629B" w:rsidRDefault="00E45E5D" w:rsidP="0011629B">
            <w:pPr>
              <w:numPr>
                <w:ilvl w:val="0"/>
                <w:numId w:val="38"/>
              </w:numPr>
              <w:contextualSpacing/>
              <w:rPr>
                <w:rFonts w:ascii="Calibri" w:eastAsia="SimSun" w:hAnsi="Calibri" w:cs="Calibri"/>
                <w:sz w:val="24"/>
                <w:szCs w:val="24"/>
                <w:lang w:val="bg-BG" w:eastAsia="zh-CN"/>
              </w:rPr>
            </w:pPr>
            <w:r w:rsidRPr="00E45E5D">
              <w:rPr>
                <w:rFonts w:ascii="Calibri" w:eastAsia="SimSun" w:hAnsi="Calibri" w:cs="Calibri"/>
                <w:sz w:val="24"/>
                <w:szCs w:val="24"/>
                <w:lang w:val="bg-BG" w:eastAsia="zh-CN"/>
              </w:rPr>
              <w:lastRenderedPageBreak/>
              <w:t>Функции и взаимодействие между тях</w:t>
            </w:r>
            <w:r w:rsidR="00C82242">
              <w:rPr>
                <w:rFonts w:ascii="Calibri" w:eastAsia="SimSun" w:hAnsi="Calibri" w:cs="Calibri"/>
                <w:sz w:val="24"/>
                <w:szCs w:val="24"/>
                <w:lang w:val="bg-BG" w:eastAsia="zh-CN"/>
              </w:rPr>
              <w:t>:</w:t>
            </w:r>
          </w:p>
          <w:p w14:paraId="1037BDE7" w14:textId="4BE31B5F" w:rsidR="008E7E91" w:rsidRPr="00EE08A8" w:rsidRDefault="008E7E91" w:rsidP="001C2941">
            <w:pPr>
              <w:spacing w:after="0" w:line="240" w:lineRule="auto"/>
              <w:rPr>
                <w:b/>
                <w:lang w:val="bg-BG"/>
              </w:rPr>
            </w:pPr>
            <w:r w:rsidRPr="00EE08A8">
              <w:rPr>
                <w:b/>
                <w:lang w:val="bg-BG"/>
              </w:rPr>
              <w:t>Фун</w:t>
            </w:r>
            <w:r w:rsidR="00EE08A8" w:rsidRPr="00EE08A8">
              <w:rPr>
                <w:b/>
                <w:lang w:val="bg-BG"/>
              </w:rPr>
              <w:t>к</w:t>
            </w:r>
            <w:r w:rsidRPr="00EE08A8">
              <w:rPr>
                <w:b/>
                <w:lang w:val="bg-BG"/>
              </w:rPr>
              <w:t xml:space="preserve">ции </w:t>
            </w:r>
          </w:p>
          <w:p w14:paraId="629DF0E3" w14:textId="77777777" w:rsidR="00EE08A8" w:rsidRDefault="00EE08A8" w:rsidP="001C2941">
            <w:pPr>
              <w:spacing w:after="0" w:line="240" w:lineRule="auto"/>
              <w:rPr>
                <w:lang w:val="bg-BG"/>
              </w:rPr>
            </w:pPr>
          </w:p>
          <w:p w14:paraId="04CE5AC6" w14:textId="431E65F9" w:rsidR="00E45E5D" w:rsidRDefault="00C82242" w:rsidP="001C2941">
            <w:pPr>
              <w:spacing w:after="0" w:line="240" w:lineRule="auto"/>
              <w:rPr>
                <w:lang w:val="bg-BG"/>
              </w:rPr>
            </w:pPr>
            <w:r>
              <w:rPr>
                <w:lang w:val="bg-BG"/>
              </w:rPr>
              <w:t xml:space="preserve">С оглед ясно разделение на държавните функции по планиране и управление от една страна, и от друга – по контрол и мониторинг, се направи предложение за разделяне на правомощията на АСП и обособяване на нов контролен орган (към министъра на труда и социалната политика) - </w:t>
            </w:r>
            <w:r w:rsidR="00EE08A8">
              <w:rPr>
                <w:lang w:val="bg-BG"/>
              </w:rPr>
              <w:t xml:space="preserve">Агенция </w:t>
            </w:r>
            <w:r>
              <w:rPr>
                <w:lang w:val="bg-BG"/>
              </w:rPr>
              <w:t xml:space="preserve">за контрол и мониторинг на социалните услуги, която се занимава </w:t>
            </w:r>
            <w:r w:rsidR="00EE08A8">
              <w:rPr>
                <w:lang w:val="bg-BG"/>
              </w:rPr>
              <w:t>само с услугите и тяхното качество</w:t>
            </w:r>
            <w:r>
              <w:rPr>
                <w:lang w:val="bg-BG"/>
              </w:rPr>
              <w:t xml:space="preserve">. Правомощия на тази Агенция следва да бъдат: </w:t>
            </w:r>
          </w:p>
          <w:p w14:paraId="63CC279F" w14:textId="0FFBD9D7" w:rsidR="00EE08A8" w:rsidRPr="00C82242" w:rsidRDefault="00EE08A8" w:rsidP="00A70522">
            <w:pPr>
              <w:pStyle w:val="ListParagraph"/>
              <w:numPr>
                <w:ilvl w:val="0"/>
                <w:numId w:val="44"/>
              </w:numPr>
              <w:spacing w:after="0" w:line="240" w:lineRule="auto"/>
              <w:rPr>
                <w:lang w:val="bg-BG"/>
              </w:rPr>
            </w:pPr>
            <w:r w:rsidRPr="00C82242">
              <w:rPr>
                <w:lang w:val="bg-BG"/>
              </w:rPr>
              <w:t xml:space="preserve">Лицензиране на доставчик на услуги за деца и възрастни </w:t>
            </w:r>
          </w:p>
          <w:p w14:paraId="2B515405" w14:textId="74E4EF0B" w:rsidR="00EE08A8" w:rsidRPr="00C82242" w:rsidRDefault="00EE08A8" w:rsidP="00A70522">
            <w:pPr>
              <w:pStyle w:val="ListParagraph"/>
              <w:numPr>
                <w:ilvl w:val="0"/>
                <w:numId w:val="44"/>
              </w:numPr>
              <w:spacing w:after="0" w:line="240" w:lineRule="auto"/>
              <w:rPr>
                <w:lang w:val="bg-BG"/>
              </w:rPr>
            </w:pPr>
            <w:r w:rsidRPr="00C82242">
              <w:rPr>
                <w:lang w:val="bg-BG"/>
              </w:rPr>
              <w:t>Методически стандарти</w:t>
            </w:r>
          </w:p>
          <w:p w14:paraId="0DB37B00" w14:textId="2FDE4765" w:rsidR="00EE08A8" w:rsidRPr="00C82242" w:rsidRDefault="00EE08A8" w:rsidP="00A70522">
            <w:pPr>
              <w:pStyle w:val="ListParagraph"/>
              <w:numPr>
                <w:ilvl w:val="0"/>
                <w:numId w:val="44"/>
              </w:numPr>
              <w:spacing w:after="0" w:line="240" w:lineRule="auto"/>
              <w:rPr>
                <w:lang w:val="bg-BG"/>
              </w:rPr>
            </w:pPr>
            <w:r w:rsidRPr="00C82242">
              <w:rPr>
                <w:lang w:val="bg-BG"/>
              </w:rPr>
              <w:t>Мониторинг на национално ниво</w:t>
            </w:r>
          </w:p>
          <w:p w14:paraId="7D65BA57" w14:textId="2904DC71" w:rsidR="00EE08A8" w:rsidRPr="00C82242" w:rsidRDefault="00EE08A8" w:rsidP="00A70522">
            <w:pPr>
              <w:pStyle w:val="ListParagraph"/>
              <w:numPr>
                <w:ilvl w:val="0"/>
                <w:numId w:val="44"/>
              </w:numPr>
              <w:spacing w:after="0" w:line="240" w:lineRule="auto"/>
              <w:rPr>
                <w:lang w:val="bg-BG"/>
              </w:rPr>
            </w:pPr>
            <w:r w:rsidRPr="00C82242">
              <w:rPr>
                <w:lang w:val="bg-BG"/>
              </w:rPr>
              <w:t>Контрол върху всичките услуги</w:t>
            </w:r>
          </w:p>
          <w:p w14:paraId="01D525D3" w14:textId="77777777" w:rsidR="00EE08A8" w:rsidRDefault="00EE08A8" w:rsidP="001C2941">
            <w:pPr>
              <w:spacing w:after="0" w:line="240" w:lineRule="auto"/>
              <w:rPr>
                <w:lang w:val="bg-BG"/>
              </w:rPr>
            </w:pPr>
          </w:p>
          <w:p w14:paraId="6E12DE0D" w14:textId="66F9142B" w:rsidR="0011629B" w:rsidRDefault="0011629B" w:rsidP="0011629B">
            <w:pPr>
              <w:spacing w:after="0" w:line="240" w:lineRule="auto"/>
              <w:rPr>
                <w:lang w:val="bg-BG"/>
              </w:rPr>
            </w:pPr>
            <w:r>
              <w:rPr>
                <w:lang w:val="bg-BG"/>
              </w:rPr>
              <w:t xml:space="preserve">АСП -  трябва да продължи да контролира планирането/одобряването на процеса по разкриване на социалните услуги (ако се приеме идеята за минимален пакет от услуги, основан на демографски потребности, разкриването ще касае динамиката и капацитетите на пакета, отвъд основния стандарт).   </w:t>
            </w:r>
          </w:p>
          <w:p w14:paraId="5C2FE290" w14:textId="77777777" w:rsidR="0011629B" w:rsidRDefault="0011629B" w:rsidP="001C2941">
            <w:pPr>
              <w:spacing w:after="0" w:line="240" w:lineRule="auto"/>
              <w:rPr>
                <w:lang w:val="bg-BG"/>
              </w:rPr>
            </w:pPr>
          </w:p>
          <w:p w14:paraId="6918C9F2" w14:textId="7C87B30C" w:rsidR="00EE08A8" w:rsidRDefault="0011629B" w:rsidP="001C2941">
            <w:pPr>
              <w:spacing w:after="0" w:line="240" w:lineRule="auto"/>
              <w:rPr>
                <w:lang w:val="bg-BG"/>
              </w:rPr>
            </w:pPr>
            <w:r>
              <w:rPr>
                <w:lang w:val="bg-BG"/>
              </w:rPr>
              <w:t xml:space="preserve">По отношение на разделение на правомощията на </w:t>
            </w:r>
            <w:r w:rsidR="00EE08A8">
              <w:rPr>
                <w:lang w:val="bg-BG"/>
              </w:rPr>
              <w:t>ДСП и Община:</w:t>
            </w:r>
          </w:p>
          <w:p w14:paraId="77082EE4" w14:textId="58DBE80E" w:rsidR="00EE08A8" w:rsidRDefault="00EE08A8" w:rsidP="001C2941">
            <w:pPr>
              <w:spacing w:after="0" w:line="240" w:lineRule="auto"/>
              <w:rPr>
                <w:lang w:val="bg-BG"/>
              </w:rPr>
            </w:pPr>
            <w:r>
              <w:rPr>
                <w:lang w:val="bg-BG"/>
              </w:rPr>
              <w:t xml:space="preserve">Социалните услуги от ДСП (ХУСУ), мерките за закрила в семейна среда </w:t>
            </w:r>
            <w:r w:rsidR="0011629B">
              <w:rPr>
                <w:lang w:val="bg-BG"/>
              </w:rPr>
              <w:t>могат да преминат към общините (като функции или доставка на услугите), а в ОЗД и ХУСУ да останат само функциите за закрила (</w:t>
            </w:r>
            <w:r>
              <w:rPr>
                <w:lang w:val="bg-BG"/>
              </w:rPr>
              <w:t xml:space="preserve">тясната функция по закрила – </w:t>
            </w:r>
            <w:r w:rsidR="0011629B">
              <w:rPr>
                <w:lang w:val="bg-BG"/>
              </w:rPr>
              <w:t xml:space="preserve">закрила на </w:t>
            </w:r>
            <w:r>
              <w:rPr>
                <w:lang w:val="bg-BG"/>
              </w:rPr>
              <w:t>живо</w:t>
            </w:r>
            <w:r w:rsidR="0011629B">
              <w:rPr>
                <w:lang w:val="bg-BG"/>
              </w:rPr>
              <w:t>та и здравето)</w:t>
            </w:r>
            <w:r>
              <w:rPr>
                <w:lang w:val="bg-BG"/>
              </w:rPr>
              <w:t xml:space="preserve">. </w:t>
            </w:r>
          </w:p>
          <w:p w14:paraId="5877CCCB" w14:textId="77777777" w:rsidR="00E45E5D" w:rsidRDefault="00E45E5D" w:rsidP="001C2941">
            <w:pPr>
              <w:spacing w:after="0" w:line="240" w:lineRule="auto"/>
              <w:rPr>
                <w:lang w:val="bg-BG"/>
              </w:rPr>
            </w:pPr>
          </w:p>
          <w:p w14:paraId="2918DD32" w14:textId="621BDDFF" w:rsidR="00286B44" w:rsidRDefault="00E45E5D" w:rsidP="001C2941">
            <w:pPr>
              <w:spacing w:after="0" w:line="240" w:lineRule="auto"/>
              <w:rPr>
                <w:lang w:val="bg-BG"/>
              </w:rPr>
            </w:pPr>
            <w:r>
              <w:rPr>
                <w:lang w:val="bg-BG"/>
              </w:rPr>
              <w:t>Оценката на входа на услугите – а) при р</w:t>
            </w:r>
            <w:r w:rsidR="0011629B">
              <w:rPr>
                <w:lang w:val="bg-BG"/>
              </w:rPr>
              <w:t xml:space="preserve">иск и б) увреждане/заболяване. </w:t>
            </w:r>
            <w:r w:rsidR="00286B44">
              <w:rPr>
                <w:lang w:val="bg-BG"/>
              </w:rPr>
              <w:t xml:space="preserve">Правото на достъп не трябва да зависи от предоставянето. Това е различно от организирането на услугата – повече информираност и пр. </w:t>
            </w:r>
          </w:p>
          <w:p w14:paraId="29C2673A" w14:textId="77777777" w:rsidR="00526955" w:rsidRDefault="00526955" w:rsidP="001D19A9">
            <w:pPr>
              <w:spacing w:after="0" w:line="240" w:lineRule="auto"/>
              <w:rPr>
                <w:b/>
                <w:u w:val="single"/>
                <w:lang w:val="bg-BG"/>
              </w:rPr>
            </w:pPr>
          </w:p>
        </w:tc>
      </w:tr>
    </w:tbl>
    <w:p w14:paraId="1E53EE25" w14:textId="65BD17EC" w:rsidR="0071730B" w:rsidRDefault="0071730B" w:rsidP="001D19A9">
      <w:pPr>
        <w:spacing w:after="0" w:line="240" w:lineRule="auto"/>
        <w:rPr>
          <w:lang w:val="bg-BG"/>
        </w:rPr>
      </w:pPr>
    </w:p>
    <w:p w14:paraId="224BA276" w14:textId="77777777" w:rsidR="0071730B" w:rsidRDefault="0071730B">
      <w:pPr>
        <w:rPr>
          <w:lang w:val="bg-BG"/>
        </w:rPr>
      </w:pPr>
      <w:r>
        <w:rPr>
          <w:lang w:val="bg-BG"/>
        </w:rPr>
        <w:br w:type="page"/>
      </w:r>
    </w:p>
    <w:p w14:paraId="174FA6C2" w14:textId="58E134B0" w:rsidR="00C43E04" w:rsidRDefault="00AE3C7B" w:rsidP="001D19A9">
      <w:pPr>
        <w:spacing w:after="0" w:line="240" w:lineRule="auto"/>
        <w:rPr>
          <w:b/>
          <w:u w:val="single"/>
        </w:rPr>
      </w:pPr>
      <w:r>
        <w:rPr>
          <w:b/>
          <w:u w:val="single"/>
        </w:rPr>
        <w:lastRenderedPageBreak/>
        <w:t>6</w:t>
      </w:r>
      <w:r w:rsidRPr="00E44AAC">
        <w:rPr>
          <w:b/>
          <w:u w:val="single"/>
        </w:rPr>
        <w:t>: „</w:t>
      </w:r>
      <w:r>
        <w:rPr>
          <w:b/>
          <w:u w:val="single"/>
          <w:lang w:val="bg-BG"/>
        </w:rPr>
        <w:t>ВРЪЗКИ С ДРУГИ СИСТЕМИ</w:t>
      </w:r>
      <w:r>
        <w:rPr>
          <w:b/>
          <w:u w:val="single"/>
        </w:rPr>
        <w:t xml:space="preserve"> “</w:t>
      </w:r>
    </w:p>
    <w:p w14:paraId="52AF1D7A" w14:textId="77777777" w:rsidR="00AE3C7B" w:rsidRDefault="00AE3C7B" w:rsidP="001D19A9">
      <w:pPr>
        <w:spacing w:after="0" w:line="240" w:lineRule="auto"/>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1730B" w:rsidRPr="00E44AAC" w14:paraId="339F9F84" w14:textId="77777777" w:rsidTr="003D78CD">
        <w:trPr>
          <w:trHeight w:val="420"/>
        </w:trPr>
        <w:tc>
          <w:tcPr>
            <w:tcW w:w="9350" w:type="dxa"/>
            <w:shd w:val="clear" w:color="auto" w:fill="E36C0A" w:themeFill="accent6" w:themeFillShade="BF"/>
          </w:tcPr>
          <w:p w14:paraId="2BFD6886" w14:textId="317E96FB" w:rsidR="0071730B" w:rsidRPr="00864845" w:rsidRDefault="0071730B" w:rsidP="0071730B">
            <w:pPr>
              <w:spacing w:after="0" w:line="240" w:lineRule="auto"/>
              <w:rPr>
                <w:b/>
                <w:u w:val="single"/>
              </w:rPr>
            </w:pPr>
            <w:r w:rsidRPr="00E44AAC">
              <w:rPr>
                <w:b/>
                <w:u w:val="single"/>
              </w:rPr>
              <w:t>Дискусия</w:t>
            </w:r>
            <w:r>
              <w:rPr>
                <w:b/>
                <w:u w:val="single"/>
              </w:rPr>
              <w:t xml:space="preserve"> 6</w:t>
            </w:r>
            <w:r w:rsidRPr="00E44AAC">
              <w:rPr>
                <w:b/>
                <w:u w:val="single"/>
              </w:rPr>
              <w:t>: „</w:t>
            </w:r>
            <w:r>
              <w:rPr>
                <w:b/>
                <w:u w:val="single"/>
                <w:lang w:val="bg-BG"/>
              </w:rPr>
              <w:t>Връзки с други системи</w:t>
            </w:r>
            <w:r w:rsidRPr="00E44AAC">
              <w:rPr>
                <w:b/>
                <w:u w:val="single"/>
              </w:rPr>
              <w:t xml:space="preserve"> “, 1</w:t>
            </w:r>
            <w:r>
              <w:rPr>
                <w:b/>
                <w:u w:val="single"/>
              </w:rPr>
              <w:t>1</w:t>
            </w:r>
            <w:r w:rsidRPr="00E44AAC">
              <w:rPr>
                <w:b/>
                <w:u w:val="single"/>
              </w:rPr>
              <w:t>.05.2018</w:t>
            </w:r>
          </w:p>
        </w:tc>
      </w:tr>
      <w:tr w:rsidR="0071730B" w:rsidRPr="00E44AAC" w14:paraId="4FC50FDE" w14:textId="77777777" w:rsidTr="003D78CD">
        <w:trPr>
          <w:trHeight w:val="420"/>
        </w:trPr>
        <w:tc>
          <w:tcPr>
            <w:tcW w:w="9350" w:type="dxa"/>
            <w:shd w:val="clear" w:color="auto" w:fill="FBD4B4" w:themeFill="accent6" w:themeFillTint="66"/>
          </w:tcPr>
          <w:p w14:paraId="0DB765B2" w14:textId="77777777" w:rsidR="0071730B" w:rsidRPr="00E44AAC" w:rsidRDefault="0071730B" w:rsidP="003D78CD">
            <w:pPr>
              <w:spacing w:after="0" w:line="240" w:lineRule="auto"/>
              <w:rPr>
                <w:b/>
                <w:u w:val="single"/>
              </w:rPr>
            </w:pPr>
            <w:r w:rsidRPr="00E44AAC">
              <w:rPr>
                <w:b/>
                <w:u w:val="single"/>
              </w:rPr>
              <w:t>Описание на предложението:</w:t>
            </w:r>
          </w:p>
        </w:tc>
      </w:tr>
      <w:tr w:rsidR="0071730B" w:rsidRPr="00E44AAC" w14:paraId="196809BA" w14:textId="77777777" w:rsidTr="003D78CD">
        <w:trPr>
          <w:trHeight w:val="544"/>
        </w:trPr>
        <w:tc>
          <w:tcPr>
            <w:tcW w:w="9350" w:type="dxa"/>
            <w:shd w:val="clear" w:color="auto" w:fill="FFFFFF" w:themeFill="background1"/>
          </w:tcPr>
          <w:p w14:paraId="7B49195F" w14:textId="77777777" w:rsidR="0071730B" w:rsidRPr="000B2306" w:rsidRDefault="0071730B" w:rsidP="0071730B">
            <w:pPr>
              <w:contextualSpacing/>
              <w:rPr>
                <w:rFonts w:eastAsia="Times New Roman"/>
                <w:bCs/>
              </w:rPr>
            </w:pPr>
            <w:r>
              <w:rPr>
                <w:b/>
              </w:rPr>
              <w:t xml:space="preserve">Шестата </w:t>
            </w:r>
            <w:r w:rsidRPr="007C0427">
              <w:rPr>
                <w:b/>
              </w:rPr>
              <w:t>структурирана дискусия</w:t>
            </w:r>
            <w:r>
              <w:t xml:space="preserve"> стъпва върху резултатите от проведените пет дискусии и има за цел да даде отговори на по темата </w:t>
            </w:r>
            <w:r w:rsidRPr="006A2913">
              <w:rPr>
                <w:rFonts w:eastAsia="Times New Roman"/>
                <w:bCs/>
              </w:rPr>
              <w:t>„Връзки с други системи“</w:t>
            </w:r>
            <w:r w:rsidRPr="000B2306">
              <w:rPr>
                <w:rFonts w:eastAsia="Times New Roman"/>
                <w:bCs/>
              </w:rPr>
              <w:t>, като даде отговор на въпросите:</w:t>
            </w:r>
          </w:p>
          <w:p w14:paraId="1618BBEF" w14:textId="77777777" w:rsidR="0071730B" w:rsidRDefault="0071730B" w:rsidP="00A70522">
            <w:pPr>
              <w:pStyle w:val="ListParagraph"/>
              <w:numPr>
                <w:ilvl w:val="0"/>
                <w:numId w:val="45"/>
              </w:numPr>
              <w:spacing w:after="160" w:line="259" w:lineRule="auto"/>
            </w:pPr>
            <w:r>
              <w:t>какво е интегрирана услуга, какви са елементите на интегрираните услуги;</w:t>
            </w:r>
          </w:p>
          <w:p w14:paraId="4DEE80B6" w14:textId="77777777" w:rsidR="0071730B" w:rsidRDefault="0071730B" w:rsidP="00A70522">
            <w:pPr>
              <w:pStyle w:val="ListParagraph"/>
              <w:numPr>
                <w:ilvl w:val="0"/>
                <w:numId w:val="45"/>
              </w:numPr>
              <w:spacing w:after="160" w:line="259" w:lineRule="auto"/>
            </w:pPr>
            <w:r>
              <w:t xml:space="preserve">какви са възможностите за интегриране на дейности от различни системи, коя е водещата система и защо; (правозащитния елемент на това, който разпознава, че водещата система фундаментално гарантира права и другата съдейства и способства за реализиране на дейността), </w:t>
            </w:r>
          </w:p>
          <w:p w14:paraId="51CCAB7F" w14:textId="18BCB867" w:rsidR="0071730B" w:rsidRDefault="0071730B" w:rsidP="00A70522">
            <w:pPr>
              <w:pStyle w:val="ListParagraph"/>
              <w:numPr>
                <w:ilvl w:val="0"/>
                <w:numId w:val="45"/>
              </w:numPr>
              <w:spacing w:after="160" w:line="259" w:lineRule="auto"/>
            </w:pPr>
            <w:r>
              <w:t>възможен</w:t>
            </w:r>
            <w:r>
              <w:rPr>
                <w:lang w:val="bg-BG"/>
              </w:rPr>
              <w:t xml:space="preserve"> ли</w:t>
            </w:r>
            <w:r>
              <w:t xml:space="preserve"> е различен баланс на комбиниране при интегрирането</w:t>
            </w:r>
          </w:p>
          <w:p w14:paraId="33DBF7C3" w14:textId="77777777" w:rsidR="0071730B" w:rsidRDefault="0071730B" w:rsidP="00A70522">
            <w:pPr>
              <w:pStyle w:val="ListParagraph"/>
              <w:numPr>
                <w:ilvl w:val="0"/>
                <w:numId w:val="45"/>
              </w:numPr>
              <w:spacing w:after="160" w:line="259" w:lineRule="auto"/>
            </w:pPr>
            <w:r>
              <w:t>как се организира финансирането на интегрираните услуги.</w:t>
            </w:r>
          </w:p>
          <w:p w14:paraId="6BE70998" w14:textId="77777777" w:rsidR="0071730B" w:rsidRPr="00E44AAC" w:rsidRDefault="0071730B" w:rsidP="003D78CD">
            <w:pPr>
              <w:spacing w:after="0" w:line="240" w:lineRule="auto"/>
              <w:rPr>
                <w:b/>
                <w:u w:val="single"/>
              </w:rPr>
            </w:pPr>
          </w:p>
        </w:tc>
      </w:tr>
      <w:tr w:rsidR="0071730B" w:rsidRPr="00E44AAC" w14:paraId="78620579" w14:textId="77777777" w:rsidTr="003D78CD">
        <w:trPr>
          <w:trHeight w:val="465"/>
        </w:trPr>
        <w:tc>
          <w:tcPr>
            <w:tcW w:w="9350" w:type="dxa"/>
            <w:shd w:val="clear" w:color="auto" w:fill="FABF8F" w:themeFill="accent6" w:themeFillTint="99"/>
          </w:tcPr>
          <w:p w14:paraId="4749E1A3" w14:textId="0F078013" w:rsidR="0071730B" w:rsidRPr="00E44AAC" w:rsidRDefault="0071730B" w:rsidP="0071730B">
            <w:pPr>
              <w:spacing w:after="0" w:line="240" w:lineRule="auto"/>
              <w:rPr>
                <w:b/>
                <w:u w:val="single"/>
              </w:rPr>
            </w:pPr>
            <w:r w:rsidRPr="00E44AAC">
              <w:rPr>
                <w:b/>
                <w:u w:val="single"/>
              </w:rPr>
              <w:t>ОБОБЩЕНИЕ НА РЕЗУЛТАТИТЕ ОТ КОНСУЛТАЦИОННИЯ ПРОЦЕС ОТ ДИСКУСИЯТА ПО ТЕМА „</w:t>
            </w:r>
            <w:r>
              <w:rPr>
                <w:b/>
                <w:u w:val="single"/>
                <w:lang w:val="bg-BG"/>
              </w:rPr>
              <w:t>Връзка с други системи</w:t>
            </w:r>
            <w:r w:rsidRPr="00E44AAC">
              <w:rPr>
                <w:b/>
                <w:u w:val="single"/>
              </w:rPr>
              <w:t xml:space="preserve"> “, 1</w:t>
            </w:r>
            <w:r>
              <w:rPr>
                <w:b/>
                <w:u w:val="single"/>
              </w:rPr>
              <w:t>1</w:t>
            </w:r>
            <w:r w:rsidRPr="00E44AAC">
              <w:rPr>
                <w:b/>
                <w:u w:val="single"/>
              </w:rPr>
              <w:t>.05.2018 г.</w:t>
            </w:r>
          </w:p>
        </w:tc>
      </w:tr>
      <w:tr w:rsidR="0071730B" w:rsidRPr="00E44AAC" w14:paraId="1EB6AD40" w14:textId="77777777" w:rsidTr="003D78CD">
        <w:trPr>
          <w:trHeight w:val="386"/>
        </w:trPr>
        <w:tc>
          <w:tcPr>
            <w:tcW w:w="9350" w:type="dxa"/>
            <w:shd w:val="clear" w:color="auto" w:fill="FFFFFF" w:themeFill="background1"/>
          </w:tcPr>
          <w:p w14:paraId="05A8A7D6" w14:textId="77777777" w:rsidR="0071730B" w:rsidRDefault="0071730B" w:rsidP="0071730B">
            <w:pPr>
              <w:rPr>
                <w:b/>
              </w:rPr>
            </w:pPr>
            <w:r>
              <w:rPr>
                <w:b/>
              </w:rPr>
              <w:t>Основни заключения:</w:t>
            </w:r>
          </w:p>
          <w:p w14:paraId="323B7ED5" w14:textId="54F56B0E" w:rsidR="0071730B" w:rsidRDefault="0071730B" w:rsidP="0071730B">
            <w:r w:rsidRPr="0038312A">
              <w:t xml:space="preserve">За да може да реализират фикцията си в отговор на </w:t>
            </w:r>
            <w:r>
              <w:rPr>
                <w:lang w:val="bg-BG"/>
              </w:rPr>
              <w:t>всеобхатни (съгласно дефинирани принцип в Европейската рамка за качество)</w:t>
            </w:r>
            <w:r w:rsidRPr="0038312A">
              <w:t xml:space="preserve"> потребности на уязвимите групи, социалните услуги прилагат интегриран и координиран подход, както с други социални услуги, така и с други сектори. Водеща в координацията е социалната услуга или услугата от друга система, в която лицето ползва или е потърсило и получава подкрепа, съобразно потребностите си</w:t>
            </w:r>
            <w:r>
              <w:t>.</w:t>
            </w:r>
          </w:p>
          <w:p w14:paraId="2F7D6CCC" w14:textId="77777777" w:rsidR="0071730B" w:rsidRDefault="0071730B" w:rsidP="0071730B">
            <w:r>
              <w:t>Интегрираните услуги са вид услуги в отговор на комплексни потребности, в които се съчетават дейности от различни сектори, които се реализират от професионалисти от другите сектори. Нивото на интегриране зависи от вида подкрепа и насочеността на услугата.</w:t>
            </w:r>
          </w:p>
          <w:p w14:paraId="79C3A985" w14:textId="77777777" w:rsidR="0071730B" w:rsidRDefault="0071730B" w:rsidP="0071730B">
            <w:r>
              <w:t>За да се избегне тази опасност от претоварване на социалната система, чрез прехвърляне на случаи към нея от други системи – да се създаде ангажимент за провеждане на социална работа в образователните, здравните, трудовите, култури, правораздавателни и други секторни институции (тук експертите да кажат дали това е свързано с провеждане на дейности по отношение на първичен риск, който се проявява и адресира в самата система). Необходимо е да се дефинира тези дейности какво точно включват (психо-социално консултиране и водене на случай).</w:t>
            </w:r>
          </w:p>
          <w:p w14:paraId="624B443B" w14:textId="77777777" w:rsidR="0071730B" w:rsidRDefault="0071730B" w:rsidP="0071730B">
            <w:r>
              <w:t>При дефинирането на интегрираните услуги да избегнем опасността да се опитваме да решим проблемите на всички системи. Нови обществени отношения или се съобразяваме с колизията между системите – т.е. новия обществен ред да е за преодоляване на колизиите.</w:t>
            </w:r>
          </w:p>
          <w:p w14:paraId="7AFB45DF" w14:textId="77777777" w:rsidR="0071730B" w:rsidRPr="00B02662" w:rsidRDefault="0071730B" w:rsidP="0071730B">
            <w:pPr>
              <w:rPr>
                <w:b/>
              </w:rPr>
            </w:pPr>
            <w:r w:rsidRPr="00B02662">
              <w:rPr>
                <w:b/>
              </w:rPr>
              <w:t>Интегриран подход</w:t>
            </w:r>
          </w:p>
          <w:p w14:paraId="14B471F4" w14:textId="77777777" w:rsidR="0071730B" w:rsidRDefault="0071730B" w:rsidP="00A70522">
            <w:pPr>
              <w:pStyle w:val="ListParagraph"/>
              <w:numPr>
                <w:ilvl w:val="0"/>
                <w:numId w:val="45"/>
              </w:numPr>
              <w:spacing w:after="160" w:line="259" w:lineRule="auto"/>
            </w:pPr>
            <w:r>
              <w:t>Интегриран подход и взаимодействие (при тях искаме социални услуги с координационен механизъм да взаимодействат с други системи)</w:t>
            </w:r>
          </w:p>
          <w:p w14:paraId="69844D85" w14:textId="77777777" w:rsidR="0071730B" w:rsidRDefault="0071730B" w:rsidP="00A70522">
            <w:pPr>
              <w:pStyle w:val="ListParagraph"/>
              <w:numPr>
                <w:ilvl w:val="0"/>
                <w:numId w:val="45"/>
              </w:numPr>
              <w:spacing w:after="160" w:line="259" w:lineRule="auto"/>
            </w:pPr>
            <w:r>
              <w:lastRenderedPageBreak/>
              <w:t>Необходимо е интегриране на подхода между различните видове социални услуги – например резидентни и други социални услуги по-голяма интегрираност при предоставянето на подкрепата за по-ефективно разходване на средствата.</w:t>
            </w:r>
          </w:p>
          <w:p w14:paraId="139EC3C8" w14:textId="77777777" w:rsidR="0071730B" w:rsidRDefault="0071730B" w:rsidP="00A70522">
            <w:pPr>
              <w:pStyle w:val="ListParagraph"/>
              <w:numPr>
                <w:ilvl w:val="0"/>
                <w:numId w:val="45"/>
              </w:numPr>
              <w:spacing w:after="160" w:line="259" w:lineRule="auto"/>
            </w:pPr>
            <w:r>
              <w:t xml:space="preserve">Мултидисцилинарния подход – не означава винаги на едно място да са  всички специалисти. На едно място да се получава подкрепата. Трябва да има специалисти, който в една болница – отделя часове  за определена дейност, в рамките на заплата си. Това е един от вариантите. Но може да има и вариант специалистът да е ангажиран в рамките на самата услуга.  </w:t>
            </w:r>
          </w:p>
          <w:p w14:paraId="4CC988AD" w14:textId="77777777" w:rsidR="0071730B" w:rsidRDefault="0071730B" w:rsidP="00A70522">
            <w:pPr>
              <w:pStyle w:val="ListParagraph"/>
              <w:numPr>
                <w:ilvl w:val="0"/>
                <w:numId w:val="45"/>
              </w:numPr>
              <w:spacing w:after="160" w:line="259" w:lineRule="auto"/>
            </w:pPr>
            <w:r>
              <w:t>Кога ако е дефинираме при получаване между различни системи – ползва логопед, лекар и при в училище, но това не означава, че има интегриран подход – става интегриран ако работят в общ план, не означава непременно общо управление и позициониране на едно място  - физически и организационно и да е обвързано с 8 часова ангажираност на определени специалисти. (за това не всички са съгласни)</w:t>
            </w:r>
          </w:p>
          <w:p w14:paraId="6A8D3773" w14:textId="77777777" w:rsidR="0071730B" w:rsidRDefault="0071730B" w:rsidP="00A70522">
            <w:pPr>
              <w:pStyle w:val="ListParagraph"/>
              <w:numPr>
                <w:ilvl w:val="0"/>
                <w:numId w:val="45"/>
              </w:numPr>
              <w:spacing w:after="160" w:line="259" w:lineRule="auto"/>
            </w:pPr>
            <w:r>
              <w:t>Интегрират се дейности, които се реализират от специалисти, съобразно спецификата на тези дейности.</w:t>
            </w:r>
          </w:p>
          <w:p w14:paraId="74594CC2" w14:textId="77777777" w:rsidR="0071730B" w:rsidRPr="0071730B" w:rsidRDefault="0071730B" w:rsidP="0071730B">
            <w:pPr>
              <w:rPr>
                <w:b/>
              </w:rPr>
            </w:pPr>
            <w:r w:rsidRPr="0071730B">
              <w:rPr>
                <w:b/>
              </w:rPr>
              <w:t xml:space="preserve">Мултидисциплинарна оценка (допълващо към оценката): </w:t>
            </w:r>
          </w:p>
          <w:p w14:paraId="20E2AA8F" w14:textId="77777777" w:rsidR="0071730B" w:rsidRDefault="0071730B" w:rsidP="0071730B">
            <w:r>
              <w:t xml:space="preserve">Хора от различни места да правят оценка на един човек – холистична оценка, от една страна е финансирането  - което е осигурено че определени специалисти участват и всеки го прави в рамките на служебни ангажименти. Мултидисциплинарност в самия закон да я искаме и да се формализира. </w:t>
            </w:r>
          </w:p>
          <w:p w14:paraId="32B601FF" w14:textId="77777777" w:rsidR="0071730B" w:rsidRDefault="0071730B" w:rsidP="0071730B">
            <w:r>
              <w:t xml:space="preserve">Мултидисциплинарна оценката – идват само специалисти от които има нужда човек – нейната роля е в самата услуга и целта е да работи интегрирано около случай – в услугата и трябва по поискване да се ползва експертиза от различни сектори. Координационния механизъм обхваща и оценяване и после за предоставянето на подкрепата. </w:t>
            </w:r>
          </w:p>
          <w:p w14:paraId="0B776982" w14:textId="77777777" w:rsidR="0071730B" w:rsidRDefault="0071730B" w:rsidP="0071730B">
            <w:r>
              <w:t>Мултидисциплинарната оценка се провежда във всяка услуга за да гарантира интегриран подход  и в интегрираните услуги. Следва да не се прилага за всички потребители и във всички услуги а само за комплексни случаи и в услуги, при които е необходимо .</w:t>
            </w:r>
          </w:p>
          <w:p w14:paraId="3DDEA775" w14:textId="77777777" w:rsidR="0071730B" w:rsidRPr="00B02662" w:rsidRDefault="0071730B" w:rsidP="0071730B">
            <w:pPr>
              <w:rPr>
                <w:b/>
              </w:rPr>
            </w:pPr>
            <w:r w:rsidRPr="00B02662">
              <w:rPr>
                <w:b/>
              </w:rPr>
              <w:t>Координация между системите:</w:t>
            </w:r>
          </w:p>
          <w:p w14:paraId="21CB143D" w14:textId="77777777" w:rsidR="0071730B" w:rsidRDefault="0071730B" w:rsidP="00A70522">
            <w:pPr>
              <w:pStyle w:val="ListParagraph"/>
              <w:numPr>
                <w:ilvl w:val="0"/>
                <w:numId w:val="45"/>
              </w:numPr>
              <w:spacing w:after="160" w:line="259" w:lineRule="auto"/>
            </w:pPr>
            <w:r>
              <w:t>координираност на предоставянето е принцип при социалните услуги, който се прилага чрез създаване на необходимите координационни междуинституционални механизми на междусекторно ниво. Координационните механизми се регламентират чрез специализирани наредби, с което се осигурява ангажираността на институциите от различните сектори.</w:t>
            </w:r>
          </w:p>
          <w:p w14:paraId="06D42EBF" w14:textId="77777777" w:rsidR="0071730B" w:rsidRDefault="0071730B" w:rsidP="00A70522">
            <w:pPr>
              <w:pStyle w:val="ListParagraph"/>
              <w:numPr>
                <w:ilvl w:val="0"/>
                <w:numId w:val="45"/>
              </w:numPr>
              <w:spacing w:after="160" w:line="259" w:lineRule="auto"/>
            </w:pPr>
            <w:r>
              <w:t xml:space="preserve">Координационните механизми осигуряват: а) съгласуваност на действията на различни институции (не само в рамките на социалната система) при оценката и реализацията на подкрепата, съобразно риска и потребността; б) ангажираността на представители на различни институции при оценката и предоставянето на подкрепа, когато това е свързано с необходимостта от такова участие. Механизмът следва да осигури това участие. </w:t>
            </w:r>
          </w:p>
          <w:p w14:paraId="15120CE9" w14:textId="77777777" w:rsidR="0071730B" w:rsidRDefault="0071730B" w:rsidP="00A70522">
            <w:pPr>
              <w:pStyle w:val="ListParagraph"/>
              <w:numPr>
                <w:ilvl w:val="0"/>
                <w:numId w:val="45"/>
              </w:numPr>
              <w:spacing w:after="160" w:line="259" w:lineRule="auto"/>
            </w:pPr>
            <w:r>
              <w:t>Координационните механизми могат да бъдат на различно ниво, при координацията на ниво услуга – координационната роля има самата услуга.</w:t>
            </w:r>
          </w:p>
          <w:p w14:paraId="708610F9" w14:textId="77777777" w:rsidR="0071730B" w:rsidRDefault="0071730B" w:rsidP="00A70522">
            <w:pPr>
              <w:pStyle w:val="ListParagraph"/>
              <w:numPr>
                <w:ilvl w:val="0"/>
                <w:numId w:val="45"/>
              </w:numPr>
              <w:spacing w:after="160" w:line="259" w:lineRule="auto"/>
            </w:pPr>
            <w:r>
              <w:lastRenderedPageBreak/>
              <w:t xml:space="preserve">Как да се координират системите – до накъде има значение – кое е водещото спрямо дефинираните потребности. Ако водеща е социалната – тя координира дейностите и тя „заплаща“, ако координираните нужди са на здравната система – тя да си поеме. Опасността обаче всичко да идва към социалната система е при социалната да идва. </w:t>
            </w:r>
          </w:p>
          <w:p w14:paraId="6246017D" w14:textId="77777777" w:rsidR="0071730B" w:rsidRDefault="0071730B" w:rsidP="00A70522">
            <w:pPr>
              <w:pStyle w:val="ListParagraph"/>
              <w:numPr>
                <w:ilvl w:val="0"/>
                <w:numId w:val="45"/>
              </w:numPr>
              <w:spacing w:after="160" w:line="259" w:lineRule="auto"/>
            </w:pPr>
            <w:r>
              <w:t xml:space="preserve">Обем на информация – няма и не могат всички да ползват информация от различни системи и при възрастни. </w:t>
            </w:r>
          </w:p>
          <w:p w14:paraId="32B3FAF1" w14:textId="77777777" w:rsidR="0071730B" w:rsidRDefault="0071730B" w:rsidP="00A70522">
            <w:pPr>
              <w:pStyle w:val="ListParagraph"/>
              <w:numPr>
                <w:ilvl w:val="0"/>
                <w:numId w:val="45"/>
              </w:numPr>
              <w:spacing w:after="160" w:line="259" w:lineRule="auto"/>
            </w:pPr>
            <w:r>
              <w:t>Кой координира: координират се услугите, като задължение, това, което е водещо е резидентна, след това дневна, след това координирана. Много важен и водещ за социалните услуги е интегрирания подход. А  не толкова и само интегрираните услуги.</w:t>
            </w:r>
          </w:p>
          <w:p w14:paraId="3DAEC3EC" w14:textId="77777777" w:rsidR="0071730B" w:rsidRDefault="0071730B" w:rsidP="0071730B"/>
          <w:p w14:paraId="749EFC70" w14:textId="77777777" w:rsidR="0071730B" w:rsidRPr="00CA5A3F" w:rsidRDefault="0071730B" w:rsidP="0071730B">
            <w:pPr>
              <w:rPr>
                <w:b/>
              </w:rPr>
            </w:pPr>
            <w:r>
              <w:rPr>
                <w:b/>
              </w:rPr>
              <w:t>Какво е интегрирана услуга:</w:t>
            </w:r>
          </w:p>
          <w:p w14:paraId="12474E60" w14:textId="77777777" w:rsidR="0071730B" w:rsidRDefault="0071730B" w:rsidP="00A70522">
            <w:pPr>
              <w:pStyle w:val="ListParagraph"/>
              <w:numPr>
                <w:ilvl w:val="0"/>
                <w:numId w:val="45"/>
              </w:numPr>
              <w:spacing w:after="160" w:line="259" w:lineRule="auto"/>
            </w:pPr>
            <w:r>
              <w:t xml:space="preserve">Представяме си интегрирани те услуги като среща на системи, които да посрещнат потребностите на клиентите и да гарантират техните права. </w:t>
            </w:r>
          </w:p>
          <w:p w14:paraId="54966BC0" w14:textId="517F7F16" w:rsidR="0071730B" w:rsidRDefault="0071730B" w:rsidP="00A70522">
            <w:pPr>
              <w:pStyle w:val="ListParagraph"/>
              <w:numPr>
                <w:ilvl w:val="0"/>
                <w:numId w:val="45"/>
              </w:numPr>
              <w:spacing w:after="160" w:line="259" w:lineRule="auto"/>
            </w:pPr>
            <w:r>
              <w:t xml:space="preserve">Интегрираната услуга обединява дейности, присъщи на различни системи, които се осъществяват от специалисти от тези системи: социални, здравни, образователни и правосъдни , културни и спортни и др. </w:t>
            </w:r>
            <w:r>
              <w:rPr>
                <w:lang w:val="bg-BG"/>
              </w:rPr>
              <w:t xml:space="preserve">- </w:t>
            </w:r>
            <w:r w:rsidRPr="0071730B">
              <w:t>съобразно необходимостта;</w:t>
            </w:r>
          </w:p>
          <w:p w14:paraId="29B08B67" w14:textId="77777777" w:rsidR="0071730B" w:rsidRDefault="0071730B" w:rsidP="00A70522">
            <w:pPr>
              <w:pStyle w:val="ListParagraph"/>
              <w:numPr>
                <w:ilvl w:val="0"/>
                <w:numId w:val="45"/>
              </w:numPr>
              <w:spacing w:after="160" w:line="259" w:lineRule="auto"/>
            </w:pPr>
            <w:r>
              <w:t>Интегрираната услуга е в отговор на комплексни потребности на нуждаещото се лице, това именно налага тяхното специфично регламентиране. Специфичното е нуждата от регламентиране на задълженията на различните институции за да осигуряват ангажиментите си – в.т. число контрол върху дейността.</w:t>
            </w:r>
          </w:p>
          <w:p w14:paraId="74E0C269" w14:textId="77777777" w:rsidR="0071730B" w:rsidRDefault="0071730B" w:rsidP="00A70522">
            <w:pPr>
              <w:pStyle w:val="ListParagraph"/>
              <w:numPr>
                <w:ilvl w:val="0"/>
                <w:numId w:val="45"/>
              </w:numPr>
              <w:spacing w:after="160" w:line="259" w:lineRule="auto"/>
            </w:pPr>
            <w:r>
              <w:t>Организацията на предоставянето е от съществено значение – възможно е доставчикът да бъде (както е при интегрираните социално-здравни услуги) регистриран и като социална услуга и като здравна, за да има контрол върху дейността му в съответните им аспекти;</w:t>
            </w:r>
          </w:p>
          <w:p w14:paraId="6D8F27BC" w14:textId="77777777" w:rsidR="0071730B" w:rsidRDefault="0071730B" w:rsidP="00A70522">
            <w:pPr>
              <w:pStyle w:val="ListParagraph"/>
              <w:numPr>
                <w:ilvl w:val="0"/>
                <w:numId w:val="45"/>
              </w:numPr>
              <w:spacing w:after="160" w:line="259" w:lineRule="auto"/>
            </w:pPr>
            <w:r>
              <w:t>Следва да се гарантира възможността определени специалисти да осъществяват дейност в рамките на интегрирана услуга, като професионалисти в съответната област. - Много често работят медицински специалисти в социални услуги и ние не можем да гарантираме качество при дейността на тези специалисти;</w:t>
            </w:r>
          </w:p>
          <w:p w14:paraId="27F43F39" w14:textId="77777777" w:rsidR="0071730B" w:rsidRDefault="0071730B" w:rsidP="00A70522">
            <w:pPr>
              <w:pStyle w:val="ListParagraph"/>
              <w:numPr>
                <w:ilvl w:val="0"/>
                <w:numId w:val="45"/>
              </w:numPr>
              <w:spacing w:after="160" w:line="259" w:lineRule="auto"/>
            </w:pPr>
            <w:r>
              <w:t>Интегрираните услуги – съчетават работата на различни специалисти от различни сектори. Трябва да има интегриран подход, между здравен, образователен, полиция, труд, спорт и култура. Има потребности като отправна ситуация – тогава има интегриране на услуга. Каква е ситуацията, която изисква интегриран на култура и спорт (изисква доизясняване). Трябва да се прави разлика кое къде се прилага – дали като ИУ или като интегриран подход!</w:t>
            </w:r>
          </w:p>
          <w:p w14:paraId="602A4526" w14:textId="77777777" w:rsidR="0071730B" w:rsidRDefault="0071730B" w:rsidP="00A70522">
            <w:pPr>
              <w:pStyle w:val="ListParagraph"/>
              <w:numPr>
                <w:ilvl w:val="0"/>
                <w:numId w:val="45"/>
              </w:numPr>
              <w:spacing w:after="160" w:line="259" w:lineRule="auto"/>
            </w:pPr>
            <w:r>
              <w:t>По отношение на интегрираните услуги – механизмът на координация изисква наредби, при съчетаването между секторите – координационни механизми.</w:t>
            </w:r>
          </w:p>
          <w:p w14:paraId="50AB9BAB" w14:textId="77777777" w:rsidR="0071730B" w:rsidRDefault="0071730B" w:rsidP="00A70522">
            <w:pPr>
              <w:pStyle w:val="ListParagraph"/>
              <w:numPr>
                <w:ilvl w:val="0"/>
                <w:numId w:val="45"/>
              </w:numPr>
              <w:spacing w:after="160" w:line="259" w:lineRule="auto"/>
            </w:pPr>
            <w:r>
              <w:t xml:space="preserve">Интегрираната услуга не е самостоятелно дейност а е комбинация от дейности от различни сектори. За нас в една дефиниция най-важни елементи са междусекторни дейности и правила вътре секторни и в съответните системи, които ще интегрираме. Изброени са сектори, но не се претендира за изчерпателност (няма култура) здрав, социални, образователни, правосъдието (допълнение вътрешните работи) – трябва да са посочени специалистите, които осъществяват тези дейности. Те трябва да имат обща структура, която да осигурява това да са събрани на едно място, а не непременно да ги </w:t>
            </w:r>
            <w:r>
              <w:lastRenderedPageBreak/>
              <w:t>вика от „някъде“ услугата. Интегрираните услуги са насочени към удовлетворяване на комплексни нужди – при деца, възрастни и семейства.</w:t>
            </w:r>
          </w:p>
          <w:p w14:paraId="5DBFFAD8" w14:textId="77777777" w:rsidR="0071730B" w:rsidRDefault="0071730B" w:rsidP="0071730B">
            <w:pPr>
              <w:ind w:left="360"/>
            </w:pPr>
            <w:r>
              <w:t xml:space="preserve">Риск за социалната система: интегрираните услуги, които са на база на комплексните нужди, ще доведе до много хора, които попадат в такива услуги  - интегрирането по този начин – води до прехвърляне на случаи към социалната системите, по линия на комплексността на проблематиката, вместо да се търси решение в рамките на самата система. Да не се прехвърлят функции от други услуги към социалната, само защото е по-добре организирана от други. </w:t>
            </w:r>
          </w:p>
          <w:p w14:paraId="116AA49C" w14:textId="77777777" w:rsidR="0071730B" w:rsidRPr="00AC3D69" w:rsidRDefault="0071730B" w:rsidP="0071730B">
            <w:pPr>
              <w:rPr>
                <w:b/>
              </w:rPr>
            </w:pPr>
            <w:r w:rsidRPr="00AC3D69">
              <w:rPr>
                <w:b/>
              </w:rPr>
              <w:t>Финансиране:</w:t>
            </w:r>
          </w:p>
          <w:p w14:paraId="4339BFFA" w14:textId="77777777" w:rsidR="0071730B" w:rsidRDefault="0071730B" w:rsidP="0071730B">
            <w:r>
              <w:t xml:space="preserve">Въпросът за финансирането е свързан и с организацията на предоставянето на интегрирани услуги и интегриран подход. Възможни са различни варианти според характера на дейностите, които се интегрират и системите, които се обхващат. Съществено е да се осигури професионална идентичност и контрол върху професионалната дейност в рамките на сферата, към която се отнася. </w:t>
            </w:r>
          </w:p>
          <w:p w14:paraId="1986A25B" w14:textId="77777777" w:rsidR="0071730B" w:rsidRPr="0033019C" w:rsidRDefault="0071730B" w:rsidP="00A70522">
            <w:pPr>
              <w:pStyle w:val="ListParagraph"/>
              <w:numPr>
                <w:ilvl w:val="0"/>
                <w:numId w:val="46"/>
              </w:numPr>
              <w:spacing w:after="160" w:line="259" w:lineRule="auto"/>
              <w:rPr>
                <w:u w:val="single"/>
              </w:rPr>
            </w:pPr>
            <w:r w:rsidRPr="0033019C">
              <w:rPr>
                <w:u w:val="single"/>
              </w:rPr>
              <w:t>Вариант:</w:t>
            </w:r>
          </w:p>
          <w:p w14:paraId="5D0F29F0" w14:textId="77777777" w:rsidR="0071730B" w:rsidRDefault="0071730B" w:rsidP="0071730B">
            <w:r>
              <w:t>Финансиране от различни източници, особено при почасов ангажимент. Трябва да е регламентиран ангажимента, за да няма отказ за изпълнение или забавяне, което да затруднява  социалната услуга при осигуряване на комплексната подкрепа .</w:t>
            </w:r>
          </w:p>
          <w:p w14:paraId="29C8D4D3" w14:textId="77777777" w:rsidR="0071730B" w:rsidRDefault="0071730B" w:rsidP="0071730B">
            <w:r>
              <w:t>А) специалистът е към институция на съответния сектор, като има задължение да предоставя дейности към социалната услуга;</w:t>
            </w:r>
          </w:p>
          <w:p w14:paraId="18996711" w14:textId="77777777" w:rsidR="0071730B" w:rsidRDefault="0071730B" w:rsidP="0071730B">
            <w:r>
              <w:t>Б) специалистът е назначен към социалната услуга и неговото заплащане се получава по линия на съответния сектор, към който се отнася</w:t>
            </w:r>
          </w:p>
          <w:p w14:paraId="5013A46F" w14:textId="77777777" w:rsidR="0071730B" w:rsidRPr="0033019C" w:rsidRDefault="0071730B" w:rsidP="00A70522">
            <w:pPr>
              <w:pStyle w:val="ListParagraph"/>
              <w:numPr>
                <w:ilvl w:val="0"/>
                <w:numId w:val="46"/>
              </w:numPr>
              <w:spacing w:after="160" w:line="259" w:lineRule="auto"/>
              <w:rPr>
                <w:u w:val="single"/>
              </w:rPr>
            </w:pPr>
            <w:r>
              <w:rPr>
                <w:u w:val="single"/>
              </w:rPr>
              <w:t>В</w:t>
            </w:r>
            <w:r w:rsidRPr="0033019C">
              <w:rPr>
                <w:u w:val="single"/>
              </w:rPr>
              <w:t>ариант:</w:t>
            </w:r>
          </w:p>
          <w:p w14:paraId="1C980514" w14:textId="77777777" w:rsidR="0071730B" w:rsidRDefault="0071730B" w:rsidP="0071730B">
            <w:r>
              <w:t xml:space="preserve">За интегрираната услуга заплаща системата, която е инициирала ползването – ако е по линия на мерките за закрила – системата за закрила, ако е по линия на образованието – образованието и пр. – </w:t>
            </w:r>
            <w:r w:rsidRPr="000B0A15">
              <w:rPr>
                <w:color w:val="FF0000"/>
              </w:rPr>
              <w:t>този вариант беше споменат без да получи подкрепа.</w:t>
            </w:r>
          </w:p>
          <w:p w14:paraId="6378FC4C" w14:textId="77777777" w:rsidR="0071730B" w:rsidRDefault="0071730B" w:rsidP="003D78CD">
            <w:pPr>
              <w:spacing w:after="0" w:line="240" w:lineRule="auto"/>
              <w:rPr>
                <w:b/>
                <w:u w:val="single"/>
                <w:lang w:val="bg-BG"/>
              </w:rPr>
            </w:pPr>
          </w:p>
          <w:p w14:paraId="3DEBEB82" w14:textId="77777777" w:rsidR="0071730B" w:rsidRDefault="0071730B" w:rsidP="0071730B">
            <w:pPr>
              <w:spacing w:after="0" w:line="240" w:lineRule="auto"/>
              <w:rPr>
                <w:b/>
                <w:u w:val="single"/>
                <w:lang w:val="bg-BG"/>
              </w:rPr>
            </w:pPr>
          </w:p>
        </w:tc>
      </w:tr>
    </w:tbl>
    <w:p w14:paraId="2878590F" w14:textId="77777777" w:rsidR="0071730B" w:rsidRPr="00C43E04" w:rsidRDefault="0071730B" w:rsidP="001D19A9">
      <w:pPr>
        <w:spacing w:after="0" w:line="240" w:lineRule="auto"/>
        <w:rPr>
          <w:lang w:val="bg-BG"/>
        </w:rPr>
      </w:pPr>
    </w:p>
    <w:sectPr w:rsidR="0071730B" w:rsidRPr="00C43E04" w:rsidSect="0071730B">
      <w:footerReference w:type="default" r:id="rId11"/>
      <w:pgSz w:w="12240" w:h="15840"/>
      <w:pgMar w:top="1440" w:right="1440" w:bottom="709" w:left="1440" w:header="720" w:footer="26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adia" w:date="2018-05-09T14:33:00Z" w:initials="N">
    <w:p w14:paraId="1159A404" w14:textId="716232C4" w:rsidR="00AB4D36" w:rsidRPr="0072222F" w:rsidRDefault="00AB4D36">
      <w:pPr>
        <w:pStyle w:val="CommentText"/>
        <w:rPr>
          <w:lang w:val="bg-BG"/>
        </w:rPr>
      </w:pPr>
      <w:r>
        <w:rPr>
          <w:rStyle w:val="CommentReference"/>
        </w:rPr>
        <w:annotationRef/>
      </w:r>
      <w:r>
        <w:rPr>
          <w:lang w:val="bg-BG"/>
        </w:rPr>
        <w:t>Предлагам да отпадне, тъй като се покрива от направеното предложение от Ноу-хау центъра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59A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E5117" w14:textId="77777777" w:rsidR="00DF73BF" w:rsidRDefault="00DF73BF" w:rsidP="00066CE6">
      <w:pPr>
        <w:spacing w:after="0" w:line="240" w:lineRule="auto"/>
      </w:pPr>
      <w:r>
        <w:separator/>
      </w:r>
    </w:p>
  </w:endnote>
  <w:endnote w:type="continuationSeparator" w:id="0">
    <w:p w14:paraId="27841B15" w14:textId="77777777" w:rsidR="00DF73BF" w:rsidRDefault="00DF73BF" w:rsidP="0006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40689"/>
      <w:docPartObj>
        <w:docPartGallery w:val="Page Numbers (Bottom of Page)"/>
        <w:docPartUnique/>
      </w:docPartObj>
    </w:sdtPr>
    <w:sdtEndPr>
      <w:rPr>
        <w:noProof/>
      </w:rPr>
    </w:sdtEndPr>
    <w:sdtContent>
      <w:p w14:paraId="4386DA83" w14:textId="4BAE7078" w:rsidR="00AB4D36" w:rsidRDefault="00AB4D36">
        <w:pPr>
          <w:pStyle w:val="Footer"/>
          <w:jc w:val="center"/>
        </w:pPr>
        <w:r>
          <w:fldChar w:fldCharType="begin"/>
        </w:r>
        <w:r>
          <w:instrText xml:space="preserve"> PAGE   \* MERGEFORMAT </w:instrText>
        </w:r>
        <w:r>
          <w:fldChar w:fldCharType="separate"/>
        </w:r>
        <w:r w:rsidR="008047B3">
          <w:rPr>
            <w:noProof/>
          </w:rPr>
          <w:t>21</w:t>
        </w:r>
        <w:r>
          <w:rPr>
            <w:noProof/>
          </w:rPr>
          <w:fldChar w:fldCharType="end"/>
        </w:r>
      </w:p>
    </w:sdtContent>
  </w:sdt>
  <w:p w14:paraId="3BEE77AA" w14:textId="77777777" w:rsidR="00AB4D36" w:rsidRDefault="00AB4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EAEB4" w14:textId="77777777" w:rsidR="00DF73BF" w:rsidRDefault="00DF73BF" w:rsidP="00066CE6">
      <w:pPr>
        <w:spacing w:after="0" w:line="240" w:lineRule="auto"/>
      </w:pPr>
      <w:r>
        <w:separator/>
      </w:r>
    </w:p>
  </w:footnote>
  <w:footnote w:type="continuationSeparator" w:id="0">
    <w:p w14:paraId="0E4A0D26" w14:textId="77777777" w:rsidR="00DF73BF" w:rsidRDefault="00DF73BF" w:rsidP="0006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2233"/>
    <w:multiLevelType w:val="hybridMultilevel"/>
    <w:tmpl w:val="32DA631C"/>
    <w:lvl w:ilvl="0" w:tplc="303E030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490A28"/>
    <w:multiLevelType w:val="hybridMultilevel"/>
    <w:tmpl w:val="939A0CC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4AE26A5"/>
    <w:multiLevelType w:val="hybridMultilevel"/>
    <w:tmpl w:val="65CCDF4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C6232D"/>
    <w:multiLevelType w:val="hybridMultilevel"/>
    <w:tmpl w:val="900EFD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DE7258"/>
    <w:multiLevelType w:val="hybridMultilevel"/>
    <w:tmpl w:val="F6ACBE6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7757BE"/>
    <w:multiLevelType w:val="hybridMultilevel"/>
    <w:tmpl w:val="FD30E8A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1E8D4307"/>
    <w:multiLevelType w:val="hybridMultilevel"/>
    <w:tmpl w:val="25D8508E"/>
    <w:lvl w:ilvl="0" w:tplc="0409000D">
      <w:start w:val="1"/>
      <w:numFmt w:val="bullet"/>
      <w:lvlText w:val=""/>
      <w:lvlJc w:val="left"/>
      <w:pPr>
        <w:ind w:left="1080" w:hanging="360"/>
      </w:pPr>
      <w:rPr>
        <w:rFonts w:ascii="Wingdings" w:hAnsi="Wingdings" w:hint="default"/>
        <w:b/>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7">
    <w:nsid w:val="1EED2A90"/>
    <w:multiLevelType w:val="hybridMultilevel"/>
    <w:tmpl w:val="4044E434"/>
    <w:lvl w:ilvl="0" w:tplc="04090001">
      <w:start w:val="1"/>
      <w:numFmt w:val="bullet"/>
      <w:lvlText w:val=""/>
      <w:lvlJc w:val="left"/>
      <w:pPr>
        <w:ind w:left="1152" w:hanging="360"/>
      </w:pPr>
      <w:rPr>
        <w:rFonts w:ascii="Symbol" w:hAnsi="Symbol" w:hint="default"/>
      </w:rPr>
    </w:lvl>
    <w:lvl w:ilvl="1" w:tplc="04020003">
      <w:start w:val="1"/>
      <w:numFmt w:val="bullet"/>
      <w:lvlText w:val="o"/>
      <w:lvlJc w:val="left"/>
      <w:pPr>
        <w:ind w:left="1872" w:hanging="360"/>
      </w:pPr>
      <w:rPr>
        <w:rFonts w:ascii="Courier New" w:hAnsi="Courier New" w:cs="Courier New" w:hint="default"/>
      </w:rPr>
    </w:lvl>
    <w:lvl w:ilvl="2" w:tplc="04020005">
      <w:start w:val="1"/>
      <w:numFmt w:val="bullet"/>
      <w:lvlText w:val=""/>
      <w:lvlJc w:val="left"/>
      <w:pPr>
        <w:ind w:left="2592" w:hanging="360"/>
      </w:pPr>
      <w:rPr>
        <w:rFonts w:ascii="Wingdings" w:hAnsi="Wingdings" w:hint="default"/>
      </w:rPr>
    </w:lvl>
    <w:lvl w:ilvl="3" w:tplc="04020001">
      <w:start w:val="1"/>
      <w:numFmt w:val="bullet"/>
      <w:lvlText w:val=""/>
      <w:lvlJc w:val="left"/>
      <w:pPr>
        <w:ind w:left="3312" w:hanging="360"/>
      </w:pPr>
      <w:rPr>
        <w:rFonts w:ascii="Symbol" w:hAnsi="Symbol" w:hint="default"/>
      </w:rPr>
    </w:lvl>
    <w:lvl w:ilvl="4" w:tplc="04020003">
      <w:start w:val="1"/>
      <w:numFmt w:val="bullet"/>
      <w:lvlText w:val="o"/>
      <w:lvlJc w:val="left"/>
      <w:pPr>
        <w:ind w:left="4032" w:hanging="360"/>
      </w:pPr>
      <w:rPr>
        <w:rFonts w:ascii="Courier New" w:hAnsi="Courier New" w:cs="Courier New" w:hint="default"/>
      </w:rPr>
    </w:lvl>
    <w:lvl w:ilvl="5" w:tplc="04020005">
      <w:start w:val="1"/>
      <w:numFmt w:val="bullet"/>
      <w:lvlText w:val=""/>
      <w:lvlJc w:val="left"/>
      <w:pPr>
        <w:ind w:left="4752" w:hanging="360"/>
      </w:pPr>
      <w:rPr>
        <w:rFonts w:ascii="Wingdings" w:hAnsi="Wingdings" w:hint="default"/>
      </w:rPr>
    </w:lvl>
    <w:lvl w:ilvl="6" w:tplc="04020001">
      <w:start w:val="1"/>
      <w:numFmt w:val="bullet"/>
      <w:lvlText w:val=""/>
      <w:lvlJc w:val="left"/>
      <w:pPr>
        <w:ind w:left="5472" w:hanging="360"/>
      </w:pPr>
      <w:rPr>
        <w:rFonts w:ascii="Symbol" w:hAnsi="Symbol" w:hint="default"/>
      </w:rPr>
    </w:lvl>
    <w:lvl w:ilvl="7" w:tplc="04020003">
      <w:start w:val="1"/>
      <w:numFmt w:val="bullet"/>
      <w:lvlText w:val="o"/>
      <w:lvlJc w:val="left"/>
      <w:pPr>
        <w:ind w:left="6192" w:hanging="360"/>
      </w:pPr>
      <w:rPr>
        <w:rFonts w:ascii="Courier New" w:hAnsi="Courier New" w:cs="Courier New" w:hint="default"/>
      </w:rPr>
    </w:lvl>
    <w:lvl w:ilvl="8" w:tplc="04020005">
      <w:start w:val="1"/>
      <w:numFmt w:val="bullet"/>
      <w:lvlText w:val=""/>
      <w:lvlJc w:val="left"/>
      <w:pPr>
        <w:ind w:left="6912" w:hanging="360"/>
      </w:pPr>
      <w:rPr>
        <w:rFonts w:ascii="Wingdings" w:hAnsi="Wingdings" w:hint="default"/>
      </w:rPr>
    </w:lvl>
  </w:abstractNum>
  <w:abstractNum w:abstractNumId="8">
    <w:nsid w:val="223F7C21"/>
    <w:multiLevelType w:val="hybridMultilevel"/>
    <w:tmpl w:val="C05C0EC0"/>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FB7999"/>
    <w:multiLevelType w:val="hybridMultilevel"/>
    <w:tmpl w:val="AD4826A8"/>
    <w:lvl w:ilvl="0" w:tplc="F22AC78A">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7D1080"/>
    <w:multiLevelType w:val="hybridMultilevel"/>
    <w:tmpl w:val="4B94F7A6"/>
    <w:lvl w:ilvl="0" w:tplc="E49CC574">
      <w:start w:val="3"/>
      <w:numFmt w:val="bullet"/>
      <w:lvlText w:val="-"/>
      <w:lvlJc w:val="left"/>
      <w:pPr>
        <w:ind w:left="720" w:hanging="360"/>
      </w:pPr>
      <w:rPr>
        <w:rFonts w:ascii="Calibri" w:eastAsia="SimSun" w:hAnsi="Calibri" w:cs="Calibri"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784B9E"/>
    <w:multiLevelType w:val="hybridMultilevel"/>
    <w:tmpl w:val="54BAD1B6"/>
    <w:lvl w:ilvl="0" w:tplc="4FCEEF3C">
      <w:start w:val="2"/>
      <w:numFmt w:val="bullet"/>
      <w:lvlText w:val="–"/>
      <w:lvlJc w:val="left"/>
      <w:pPr>
        <w:ind w:left="405" w:hanging="360"/>
      </w:pPr>
      <w:rPr>
        <w:rFonts w:ascii="Calibri" w:eastAsiaTheme="minorHAnsi" w:hAnsi="Calibri" w:cs="Calibri" w:hint="default"/>
      </w:rPr>
    </w:lvl>
    <w:lvl w:ilvl="1" w:tplc="04020003" w:tentative="1">
      <w:start w:val="1"/>
      <w:numFmt w:val="bullet"/>
      <w:lvlText w:val="o"/>
      <w:lvlJc w:val="left"/>
      <w:pPr>
        <w:ind w:left="1125" w:hanging="360"/>
      </w:pPr>
      <w:rPr>
        <w:rFonts w:ascii="Courier New" w:hAnsi="Courier New" w:cs="Courier New" w:hint="default"/>
      </w:rPr>
    </w:lvl>
    <w:lvl w:ilvl="2" w:tplc="04020005" w:tentative="1">
      <w:start w:val="1"/>
      <w:numFmt w:val="bullet"/>
      <w:lvlText w:val=""/>
      <w:lvlJc w:val="left"/>
      <w:pPr>
        <w:ind w:left="1845" w:hanging="360"/>
      </w:pPr>
      <w:rPr>
        <w:rFonts w:ascii="Wingdings" w:hAnsi="Wingdings" w:hint="default"/>
      </w:rPr>
    </w:lvl>
    <w:lvl w:ilvl="3" w:tplc="04020001" w:tentative="1">
      <w:start w:val="1"/>
      <w:numFmt w:val="bullet"/>
      <w:lvlText w:val=""/>
      <w:lvlJc w:val="left"/>
      <w:pPr>
        <w:ind w:left="2565" w:hanging="360"/>
      </w:pPr>
      <w:rPr>
        <w:rFonts w:ascii="Symbol" w:hAnsi="Symbol" w:hint="default"/>
      </w:rPr>
    </w:lvl>
    <w:lvl w:ilvl="4" w:tplc="04020003" w:tentative="1">
      <w:start w:val="1"/>
      <w:numFmt w:val="bullet"/>
      <w:lvlText w:val="o"/>
      <w:lvlJc w:val="left"/>
      <w:pPr>
        <w:ind w:left="3285" w:hanging="360"/>
      </w:pPr>
      <w:rPr>
        <w:rFonts w:ascii="Courier New" w:hAnsi="Courier New" w:cs="Courier New" w:hint="default"/>
      </w:rPr>
    </w:lvl>
    <w:lvl w:ilvl="5" w:tplc="04020005" w:tentative="1">
      <w:start w:val="1"/>
      <w:numFmt w:val="bullet"/>
      <w:lvlText w:val=""/>
      <w:lvlJc w:val="left"/>
      <w:pPr>
        <w:ind w:left="4005" w:hanging="360"/>
      </w:pPr>
      <w:rPr>
        <w:rFonts w:ascii="Wingdings" w:hAnsi="Wingdings" w:hint="default"/>
      </w:rPr>
    </w:lvl>
    <w:lvl w:ilvl="6" w:tplc="04020001" w:tentative="1">
      <w:start w:val="1"/>
      <w:numFmt w:val="bullet"/>
      <w:lvlText w:val=""/>
      <w:lvlJc w:val="left"/>
      <w:pPr>
        <w:ind w:left="4725" w:hanging="360"/>
      </w:pPr>
      <w:rPr>
        <w:rFonts w:ascii="Symbol" w:hAnsi="Symbol" w:hint="default"/>
      </w:rPr>
    </w:lvl>
    <w:lvl w:ilvl="7" w:tplc="04020003" w:tentative="1">
      <w:start w:val="1"/>
      <w:numFmt w:val="bullet"/>
      <w:lvlText w:val="o"/>
      <w:lvlJc w:val="left"/>
      <w:pPr>
        <w:ind w:left="5445" w:hanging="360"/>
      </w:pPr>
      <w:rPr>
        <w:rFonts w:ascii="Courier New" w:hAnsi="Courier New" w:cs="Courier New" w:hint="default"/>
      </w:rPr>
    </w:lvl>
    <w:lvl w:ilvl="8" w:tplc="04020005" w:tentative="1">
      <w:start w:val="1"/>
      <w:numFmt w:val="bullet"/>
      <w:lvlText w:val=""/>
      <w:lvlJc w:val="left"/>
      <w:pPr>
        <w:ind w:left="6165" w:hanging="360"/>
      </w:pPr>
      <w:rPr>
        <w:rFonts w:ascii="Wingdings" w:hAnsi="Wingdings" w:hint="default"/>
      </w:rPr>
    </w:lvl>
  </w:abstractNum>
  <w:abstractNum w:abstractNumId="12">
    <w:nsid w:val="31BE7A0A"/>
    <w:multiLevelType w:val="hybridMultilevel"/>
    <w:tmpl w:val="44A8595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2CD1BE2"/>
    <w:multiLevelType w:val="hybridMultilevel"/>
    <w:tmpl w:val="DE26E820"/>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CD7370"/>
    <w:multiLevelType w:val="hybridMultilevel"/>
    <w:tmpl w:val="C1A205D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40724F4"/>
    <w:multiLevelType w:val="hybridMultilevel"/>
    <w:tmpl w:val="0F48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42833"/>
    <w:multiLevelType w:val="hybridMultilevel"/>
    <w:tmpl w:val="D2AA63F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43E01DE6"/>
    <w:multiLevelType w:val="hybridMultilevel"/>
    <w:tmpl w:val="6B483ED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8A807BF"/>
    <w:multiLevelType w:val="multilevel"/>
    <w:tmpl w:val="A518F502"/>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49BC644D"/>
    <w:multiLevelType w:val="multilevel"/>
    <w:tmpl w:val="5CB2949C"/>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4AA43D0F"/>
    <w:multiLevelType w:val="hybridMultilevel"/>
    <w:tmpl w:val="FB5C8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FA1839"/>
    <w:multiLevelType w:val="hybridMultilevel"/>
    <w:tmpl w:val="FD2ADF3C"/>
    <w:lvl w:ilvl="0" w:tplc="0409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511A1C69"/>
    <w:multiLevelType w:val="hybridMultilevel"/>
    <w:tmpl w:val="1DE4F3E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8C6F54"/>
    <w:multiLevelType w:val="hybridMultilevel"/>
    <w:tmpl w:val="793C83E2"/>
    <w:lvl w:ilvl="0" w:tplc="E49CC574">
      <w:start w:val="3"/>
      <w:numFmt w:val="bullet"/>
      <w:lvlText w:val="-"/>
      <w:lvlJc w:val="left"/>
      <w:pPr>
        <w:ind w:left="1080" w:hanging="360"/>
      </w:pPr>
      <w:rPr>
        <w:rFonts w:ascii="Calibri" w:eastAsia="SimSun" w:hAnsi="Calibri" w:cs="Calibri" w:hint="default"/>
        <w:b/>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4">
    <w:nsid w:val="57C45062"/>
    <w:multiLevelType w:val="multilevel"/>
    <w:tmpl w:val="F43EAF28"/>
    <w:lvl w:ilvl="0">
      <w:start w:val="1"/>
      <w:numFmt w:val="bullet"/>
      <w:lvlText w:val=""/>
      <w:lvlJc w:val="left"/>
      <w:pPr>
        <w:ind w:left="1440" w:hanging="360"/>
      </w:pPr>
      <w:rPr>
        <w:rFonts w:ascii="Wingdings" w:hAnsi="Wingding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57E66588"/>
    <w:multiLevelType w:val="hybridMultilevel"/>
    <w:tmpl w:val="DCC04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63F9F"/>
    <w:multiLevelType w:val="multilevel"/>
    <w:tmpl w:val="F4D66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AF23E9E"/>
    <w:multiLevelType w:val="hybridMultilevel"/>
    <w:tmpl w:val="D54AFB9E"/>
    <w:lvl w:ilvl="0" w:tplc="04090001">
      <w:start w:val="1"/>
      <w:numFmt w:val="bullet"/>
      <w:lvlText w:val=""/>
      <w:lvlJc w:val="left"/>
      <w:pPr>
        <w:ind w:left="1080" w:hanging="360"/>
      </w:pPr>
      <w:rPr>
        <w:rFonts w:ascii="Symbol" w:hAnsi="Symbol" w:hint="default"/>
        <w:b/>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8">
    <w:nsid w:val="670030C7"/>
    <w:multiLevelType w:val="hybridMultilevel"/>
    <w:tmpl w:val="DBDE8A9A"/>
    <w:lvl w:ilvl="0" w:tplc="A86E002E">
      <w:start w:val="1"/>
      <w:numFmt w:val="bullet"/>
      <w:lvlText w:val=""/>
      <w:lvlJc w:val="left"/>
      <w:pPr>
        <w:tabs>
          <w:tab w:val="num" w:pos="720"/>
        </w:tabs>
        <w:ind w:left="720" w:hanging="360"/>
      </w:pPr>
      <w:rPr>
        <w:rFonts w:ascii="Wingdings 3" w:hAnsi="Wingdings 3" w:hint="default"/>
      </w:rPr>
    </w:lvl>
    <w:lvl w:ilvl="1" w:tplc="598A8764" w:tentative="1">
      <w:start w:val="1"/>
      <w:numFmt w:val="bullet"/>
      <w:lvlText w:val=""/>
      <w:lvlJc w:val="left"/>
      <w:pPr>
        <w:tabs>
          <w:tab w:val="num" w:pos="1440"/>
        </w:tabs>
        <w:ind w:left="1440" w:hanging="360"/>
      </w:pPr>
      <w:rPr>
        <w:rFonts w:ascii="Wingdings 3" w:hAnsi="Wingdings 3" w:hint="default"/>
      </w:rPr>
    </w:lvl>
    <w:lvl w:ilvl="2" w:tplc="6A8E595A" w:tentative="1">
      <w:start w:val="1"/>
      <w:numFmt w:val="bullet"/>
      <w:lvlText w:val=""/>
      <w:lvlJc w:val="left"/>
      <w:pPr>
        <w:tabs>
          <w:tab w:val="num" w:pos="2160"/>
        </w:tabs>
        <w:ind w:left="2160" w:hanging="360"/>
      </w:pPr>
      <w:rPr>
        <w:rFonts w:ascii="Wingdings 3" w:hAnsi="Wingdings 3" w:hint="default"/>
      </w:rPr>
    </w:lvl>
    <w:lvl w:ilvl="3" w:tplc="54443902" w:tentative="1">
      <w:start w:val="1"/>
      <w:numFmt w:val="bullet"/>
      <w:lvlText w:val=""/>
      <w:lvlJc w:val="left"/>
      <w:pPr>
        <w:tabs>
          <w:tab w:val="num" w:pos="2880"/>
        </w:tabs>
        <w:ind w:left="2880" w:hanging="360"/>
      </w:pPr>
      <w:rPr>
        <w:rFonts w:ascii="Wingdings 3" w:hAnsi="Wingdings 3" w:hint="default"/>
      </w:rPr>
    </w:lvl>
    <w:lvl w:ilvl="4" w:tplc="4FB8C7AE" w:tentative="1">
      <w:start w:val="1"/>
      <w:numFmt w:val="bullet"/>
      <w:lvlText w:val=""/>
      <w:lvlJc w:val="left"/>
      <w:pPr>
        <w:tabs>
          <w:tab w:val="num" w:pos="3600"/>
        </w:tabs>
        <w:ind w:left="3600" w:hanging="360"/>
      </w:pPr>
      <w:rPr>
        <w:rFonts w:ascii="Wingdings 3" w:hAnsi="Wingdings 3" w:hint="default"/>
      </w:rPr>
    </w:lvl>
    <w:lvl w:ilvl="5" w:tplc="E60AD1B4" w:tentative="1">
      <w:start w:val="1"/>
      <w:numFmt w:val="bullet"/>
      <w:lvlText w:val=""/>
      <w:lvlJc w:val="left"/>
      <w:pPr>
        <w:tabs>
          <w:tab w:val="num" w:pos="4320"/>
        </w:tabs>
        <w:ind w:left="4320" w:hanging="360"/>
      </w:pPr>
      <w:rPr>
        <w:rFonts w:ascii="Wingdings 3" w:hAnsi="Wingdings 3" w:hint="default"/>
      </w:rPr>
    </w:lvl>
    <w:lvl w:ilvl="6" w:tplc="A5345B84" w:tentative="1">
      <w:start w:val="1"/>
      <w:numFmt w:val="bullet"/>
      <w:lvlText w:val=""/>
      <w:lvlJc w:val="left"/>
      <w:pPr>
        <w:tabs>
          <w:tab w:val="num" w:pos="5040"/>
        </w:tabs>
        <w:ind w:left="5040" w:hanging="360"/>
      </w:pPr>
      <w:rPr>
        <w:rFonts w:ascii="Wingdings 3" w:hAnsi="Wingdings 3" w:hint="default"/>
      </w:rPr>
    </w:lvl>
    <w:lvl w:ilvl="7" w:tplc="4A32C3CE" w:tentative="1">
      <w:start w:val="1"/>
      <w:numFmt w:val="bullet"/>
      <w:lvlText w:val=""/>
      <w:lvlJc w:val="left"/>
      <w:pPr>
        <w:tabs>
          <w:tab w:val="num" w:pos="5760"/>
        </w:tabs>
        <w:ind w:left="5760" w:hanging="360"/>
      </w:pPr>
      <w:rPr>
        <w:rFonts w:ascii="Wingdings 3" w:hAnsi="Wingdings 3" w:hint="default"/>
      </w:rPr>
    </w:lvl>
    <w:lvl w:ilvl="8" w:tplc="5B1A4A08" w:tentative="1">
      <w:start w:val="1"/>
      <w:numFmt w:val="bullet"/>
      <w:lvlText w:val=""/>
      <w:lvlJc w:val="left"/>
      <w:pPr>
        <w:tabs>
          <w:tab w:val="num" w:pos="6480"/>
        </w:tabs>
        <w:ind w:left="6480" w:hanging="360"/>
      </w:pPr>
      <w:rPr>
        <w:rFonts w:ascii="Wingdings 3" w:hAnsi="Wingdings 3" w:hint="default"/>
      </w:rPr>
    </w:lvl>
  </w:abstractNum>
  <w:abstractNum w:abstractNumId="29">
    <w:nsid w:val="6A325482"/>
    <w:multiLevelType w:val="multilevel"/>
    <w:tmpl w:val="990C0514"/>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6A691CFB"/>
    <w:multiLevelType w:val="hybridMultilevel"/>
    <w:tmpl w:val="2F380714"/>
    <w:lvl w:ilvl="0" w:tplc="04090013">
      <w:start w:val="1"/>
      <w:numFmt w:val="upperRoman"/>
      <w:lvlText w:val="%1."/>
      <w:lvlJc w:val="right"/>
      <w:pPr>
        <w:ind w:left="786"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B1A034D"/>
    <w:multiLevelType w:val="hybridMultilevel"/>
    <w:tmpl w:val="A242290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BF2004F"/>
    <w:multiLevelType w:val="hybridMultilevel"/>
    <w:tmpl w:val="26B2DAB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C8F00CB"/>
    <w:multiLevelType w:val="hybridMultilevel"/>
    <w:tmpl w:val="2976FDD0"/>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CAA0818"/>
    <w:multiLevelType w:val="hybridMultilevel"/>
    <w:tmpl w:val="A6C0B362"/>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5">
    <w:nsid w:val="71AC2ECD"/>
    <w:multiLevelType w:val="hybridMultilevel"/>
    <w:tmpl w:val="4C6407D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75103A1F"/>
    <w:multiLevelType w:val="multilevel"/>
    <w:tmpl w:val="85CC5D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52F4D6D"/>
    <w:multiLevelType w:val="hybridMultilevel"/>
    <w:tmpl w:val="48647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304B57"/>
    <w:multiLevelType w:val="multilevel"/>
    <w:tmpl w:val="B1B4D2B8"/>
    <w:lvl w:ilvl="0">
      <w:start w:val="1"/>
      <w:numFmt w:val="decimal"/>
      <w:lvlText w:val="%1."/>
      <w:lvlJc w:val="left"/>
      <w:pPr>
        <w:ind w:left="1440" w:hanging="360"/>
      </w:pPr>
      <w:rPr>
        <w:rFonts w:ascii="Calibri" w:eastAsia="Calibri" w:hAnsi="Calibri" w:cs="Calibri"/>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78FF0E5A"/>
    <w:multiLevelType w:val="multilevel"/>
    <w:tmpl w:val="92E83820"/>
    <w:lvl w:ilvl="0">
      <w:start w:val="1"/>
      <w:numFmt w:val="bullet"/>
      <w:lvlText w:val=""/>
      <w:lvlJc w:val="left"/>
      <w:pPr>
        <w:ind w:left="1440" w:hanging="360"/>
      </w:pPr>
      <w:rPr>
        <w:rFonts w:ascii="Wingdings" w:hAnsi="Wingding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nsid w:val="79592655"/>
    <w:multiLevelType w:val="hybridMultilevel"/>
    <w:tmpl w:val="6FF81582"/>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A0D1101"/>
    <w:multiLevelType w:val="hybridMultilevel"/>
    <w:tmpl w:val="0CEAD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C90FEB"/>
    <w:multiLevelType w:val="hybridMultilevel"/>
    <w:tmpl w:val="CCF8E5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096148"/>
    <w:multiLevelType w:val="hybridMultilevel"/>
    <w:tmpl w:val="9E188FF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25"/>
  </w:num>
  <w:num w:numId="3">
    <w:abstractNumId w:val="41"/>
  </w:num>
  <w:num w:numId="4">
    <w:abstractNumId w:val="37"/>
  </w:num>
  <w:num w:numId="5">
    <w:abstractNumId w:val="33"/>
  </w:num>
  <w:num w:numId="6">
    <w:abstractNumId w:val="9"/>
  </w:num>
  <w:num w:numId="7">
    <w:abstractNumId w:val="11"/>
  </w:num>
  <w:num w:numId="8">
    <w:abstractNumId w:val="26"/>
  </w:num>
  <w:num w:numId="9">
    <w:abstractNumId w:val="42"/>
  </w:num>
  <w:num w:numId="10">
    <w:abstractNumId w:val="3"/>
  </w:num>
  <w:num w:numId="11">
    <w:abstractNumId w:val="32"/>
  </w:num>
  <w:num w:numId="12">
    <w:abstractNumId w:val="43"/>
  </w:num>
  <w:num w:numId="13">
    <w:abstractNumId w:val="23"/>
  </w:num>
  <w:num w:numId="14">
    <w:abstractNumId w:val="27"/>
  </w:num>
  <w:num w:numId="15">
    <w:abstractNumId w:val="7"/>
  </w:num>
  <w:num w:numId="16">
    <w:abstractNumId w:val="36"/>
  </w:num>
  <w:num w:numId="17">
    <w:abstractNumId w:val="8"/>
  </w:num>
  <w:num w:numId="18">
    <w:abstractNumId w:val="6"/>
  </w:num>
  <w:num w:numId="19">
    <w:abstractNumId w:val="38"/>
  </w:num>
  <w:num w:numId="20">
    <w:abstractNumId w:val="21"/>
  </w:num>
  <w:num w:numId="21">
    <w:abstractNumId w:val="29"/>
  </w:num>
  <w:num w:numId="22">
    <w:abstractNumId w:val="18"/>
  </w:num>
  <w:num w:numId="23">
    <w:abstractNumId w:val="39"/>
  </w:num>
  <w:num w:numId="24">
    <w:abstractNumId w:val="4"/>
  </w:num>
  <w:num w:numId="25">
    <w:abstractNumId w:val="19"/>
  </w:num>
  <w:num w:numId="26">
    <w:abstractNumId w:val="1"/>
  </w:num>
  <w:num w:numId="27">
    <w:abstractNumId w:val="31"/>
  </w:num>
  <w:num w:numId="28">
    <w:abstractNumId w:val="10"/>
  </w:num>
  <w:num w:numId="29">
    <w:abstractNumId w:val="24"/>
  </w:num>
  <w:num w:numId="30">
    <w:abstractNumId w:val="28"/>
  </w:num>
  <w:num w:numId="31">
    <w:abstractNumId w:val="14"/>
  </w:num>
  <w:num w:numId="32">
    <w:abstractNumId w:val="34"/>
  </w:num>
  <w:num w:numId="33">
    <w:abstractNumId w:val="23"/>
  </w:num>
  <w:num w:numId="34">
    <w:abstractNumId w:val="30"/>
  </w:num>
  <w:num w:numId="35">
    <w:abstractNumId w:val="22"/>
  </w:num>
  <w:num w:numId="36">
    <w:abstractNumId w:val="27"/>
  </w:num>
  <w:num w:numId="37">
    <w:abstractNumId w:val="13"/>
  </w:num>
  <w:num w:numId="38">
    <w:abstractNumId w:val="23"/>
  </w:num>
  <w:num w:numId="39">
    <w:abstractNumId w:val="34"/>
  </w:num>
  <w:num w:numId="40">
    <w:abstractNumId w:val="27"/>
  </w:num>
  <w:num w:numId="41">
    <w:abstractNumId w:val="12"/>
  </w:num>
  <w:num w:numId="42">
    <w:abstractNumId w:val="17"/>
  </w:num>
  <w:num w:numId="43">
    <w:abstractNumId w:val="2"/>
  </w:num>
  <w:num w:numId="44">
    <w:abstractNumId w:val="40"/>
  </w:num>
  <w:num w:numId="45">
    <w:abstractNumId w:val="0"/>
  </w:num>
  <w:num w:numId="46">
    <w:abstractNumId w:val="15"/>
  </w:num>
  <w:num w:numId="47">
    <w:abstractNumId w:val="35"/>
  </w:num>
  <w:num w:numId="48">
    <w:abstractNumId w:val="16"/>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04"/>
    <w:rsid w:val="0001006A"/>
    <w:rsid w:val="00020576"/>
    <w:rsid w:val="000467FE"/>
    <w:rsid w:val="00056A7E"/>
    <w:rsid w:val="00066CE6"/>
    <w:rsid w:val="00075FEA"/>
    <w:rsid w:val="00077FE9"/>
    <w:rsid w:val="0008039C"/>
    <w:rsid w:val="000824DD"/>
    <w:rsid w:val="000B0451"/>
    <w:rsid w:val="000C3873"/>
    <w:rsid w:val="000C4CBC"/>
    <w:rsid w:val="000D1581"/>
    <w:rsid w:val="000D358B"/>
    <w:rsid w:val="00102005"/>
    <w:rsid w:val="0011629B"/>
    <w:rsid w:val="0011771B"/>
    <w:rsid w:val="00131A9A"/>
    <w:rsid w:val="00146831"/>
    <w:rsid w:val="00163F51"/>
    <w:rsid w:val="0017107A"/>
    <w:rsid w:val="001754BC"/>
    <w:rsid w:val="001A0A49"/>
    <w:rsid w:val="001C0836"/>
    <w:rsid w:val="001C2941"/>
    <w:rsid w:val="001D19A9"/>
    <w:rsid w:val="001D2A1B"/>
    <w:rsid w:val="001E1C62"/>
    <w:rsid w:val="001E719E"/>
    <w:rsid w:val="001F3D92"/>
    <w:rsid w:val="0020189F"/>
    <w:rsid w:val="00255F06"/>
    <w:rsid w:val="00274EF5"/>
    <w:rsid w:val="002800D1"/>
    <w:rsid w:val="0028145F"/>
    <w:rsid w:val="00286B44"/>
    <w:rsid w:val="00290E82"/>
    <w:rsid w:val="002A4B71"/>
    <w:rsid w:val="002A576B"/>
    <w:rsid w:val="002A5EE3"/>
    <w:rsid w:val="002B40D0"/>
    <w:rsid w:val="002F0447"/>
    <w:rsid w:val="00307719"/>
    <w:rsid w:val="00312757"/>
    <w:rsid w:val="003201D5"/>
    <w:rsid w:val="00323976"/>
    <w:rsid w:val="003302F8"/>
    <w:rsid w:val="00334429"/>
    <w:rsid w:val="00335167"/>
    <w:rsid w:val="00361974"/>
    <w:rsid w:val="003633A8"/>
    <w:rsid w:val="00387FD0"/>
    <w:rsid w:val="00395D18"/>
    <w:rsid w:val="00396A51"/>
    <w:rsid w:val="003A64FE"/>
    <w:rsid w:val="003B7982"/>
    <w:rsid w:val="003C2891"/>
    <w:rsid w:val="003C79F4"/>
    <w:rsid w:val="003D35A5"/>
    <w:rsid w:val="003E3249"/>
    <w:rsid w:val="003F3722"/>
    <w:rsid w:val="00405BA9"/>
    <w:rsid w:val="004137B4"/>
    <w:rsid w:val="00416BBF"/>
    <w:rsid w:val="004218AD"/>
    <w:rsid w:val="00421F4C"/>
    <w:rsid w:val="00435691"/>
    <w:rsid w:val="00437714"/>
    <w:rsid w:val="00450D67"/>
    <w:rsid w:val="004610D5"/>
    <w:rsid w:val="00461400"/>
    <w:rsid w:val="00467891"/>
    <w:rsid w:val="0047079F"/>
    <w:rsid w:val="00474939"/>
    <w:rsid w:val="00485F9F"/>
    <w:rsid w:val="0049488F"/>
    <w:rsid w:val="004B2244"/>
    <w:rsid w:val="004B7B31"/>
    <w:rsid w:val="004B7F8B"/>
    <w:rsid w:val="004C23A8"/>
    <w:rsid w:val="004C7FA6"/>
    <w:rsid w:val="004E4BDA"/>
    <w:rsid w:val="004F772E"/>
    <w:rsid w:val="00526955"/>
    <w:rsid w:val="005733E1"/>
    <w:rsid w:val="00587BBF"/>
    <w:rsid w:val="00597534"/>
    <w:rsid w:val="005A2FEB"/>
    <w:rsid w:val="005C355E"/>
    <w:rsid w:val="005C6838"/>
    <w:rsid w:val="005C7F2C"/>
    <w:rsid w:val="005E16DC"/>
    <w:rsid w:val="005E3DF3"/>
    <w:rsid w:val="005F1103"/>
    <w:rsid w:val="00602F2C"/>
    <w:rsid w:val="0061573C"/>
    <w:rsid w:val="0062385D"/>
    <w:rsid w:val="00626510"/>
    <w:rsid w:val="00626ED3"/>
    <w:rsid w:val="00627FB1"/>
    <w:rsid w:val="006312C6"/>
    <w:rsid w:val="00645F43"/>
    <w:rsid w:val="00672E43"/>
    <w:rsid w:val="00673414"/>
    <w:rsid w:val="006764BA"/>
    <w:rsid w:val="00683208"/>
    <w:rsid w:val="00690F8B"/>
    <w:rsid w:val="006A32C7"/>
    <w:rsid w:val="006A7CFE"/>
    <w:rsid w:val="006B64C2"/>
    <w:rsid w:val="006B7CF1"/>
    <w:rsid w:val="006C44B9"/>
    <w:rsid w:val="006D64CC"/>
    <w:rsid w:val="006F084A"/>
    <w:rsid w:val="006F2153"/>
    <w:rsid w:val="006F2CDF"/>
    <w:rsid w:val="00703164"/>
    <w:rsid w:val="00710621"/>
    <w:rsid w:val="0071137F"/>
    <w:rsid w:val="00716F29"/>
    <w:rsid w:val="0071730B"/>
    <w:rsid w:val="0072222F"/>
    <w:rsid w:val="00726D1B"/>
    <w:rsid w:val="007325DC"/>
    <w:rsid w:val="00736D26"/>
    <w:rsid w:val="007776D4"/>
    <w:rsid w:val="00790359"/>
    <w:rsid w:val="00797171"/>
    <w:rsid w:val="007A0759"/>
    <w:rsid w:val="007A2CD9"/>
    <w:rsid w:val="007C1A7B"/>
    <w:rsid w:val="007D6139"/>
    <w:rsid w:val="007E28E0"/>
    <w:rsid w:val="007F2C75"/>
    <w:rsid w:val="007F5B33"/>
    <w:rsid w:val="007F5E74"/>
    <w:rsid w:val="008019A3"/>
    <w:rsid w:val="008047B3"/>
    <w:rsid w:val="00815432"/>
    <w:rsid w:val="00824F21"/>
    <w:rsid w:val="00842B2F"/>
    <w:rsid w:val="00863C32"/>
    <w:rsid w:val="00864845"/>
    <w:rsid w:val="00873E1B"/>
    <w:rsid w:val="00876AFF"/>
    <w:rsid w:val="00892946"/>
    <w:rsid w:val="008C11D7"/>
    <w:rsid w:val="008C2634"/>
    <w:rsid w:val="008C5BBD"/>
    <w:rsid w:val="008D21DA"/>
    <w:rsid w:val="008E23F7"/>
    <w:rsid w:val="008E2A97"/>
    <w:rsid w:val="008E7E91"/>
    <w:rsid w:val="00913CFC"/>
    <w:rsid w:val="00932305"/>
    <w:rsid w:val="00933222"/>
    <w:rsid w:val="00945A61"/>
    <w:rsid w:val="009527E6"/>
    <w:rsid w:val="00961107"/>
    <w:rsid w:val="00972872"/>
    <w:rsid w:val="0098187A"/>
    <w:rsid w:val="00995D56"/>
    <w:rsid w:val="009A162E"/>
    <w:rsid w:val="009A72B4"/>
    <w:rsid w:val="009B4762"/>
    <w:rsid w:val="009D3C06"/>
    <w:rsid w:val="009E1327"/>
    <w:rsid w:val="009E4231"/>
    <w:rsid w:val="009E7A10"/>
    <w:rsid w:val="009F761C"/>
    <w:rsid w:val="00A62DB6"/>
    <w:rsid w:val="00A638B1"/>
    <w:rsid w:val="00A70522"/>
    <w:rsid w:val="00A71413"/>
    <w:rsid w:val="00A77996"/>
    <w:rsid w:val="00AA16DC"/>
    <w:rsid w:val="00AA1C64"/>
    <w:rsid w:val="00AB4D36"/>
    <w:rsid w:val="00AB6D8E"/>
    <w:rsid w:val="00AC3EB0"/>
    <w:rsid w:val="00AE3C7B"/>
    <w:rsid w:val="00B17B96"/>
    <w:rsid w:val="00B253B9"/>
    <w:rsid w:val="00B35E7A"/>
    <w:rsid w:val="00B36E85"/>
    <w:rsid w:val="00B80845"/>
    <w:rsid w:val="00B8567A"/>
    <w:rsid w:val="00BB41D6"/>
    <w:rsid w:val="00BB4714"/>
    <w:rsid w:val="00BC00F0"/>
    <w:rsid w:val="00BC6492"/>
    <w:rsid w:val="00C049A5"/>
    <w:rsid w:val="00C203B5"/>
    <w:rsid w:val="00C21350"/>
    <w:rsid w:val="00C262E9"/>
    <w:rsid w:val="00C43E04"/>
    <w:rsid w:val="00C52AF2"/>
    <w:rsid w:val="00C54304"/>
    <w:rsid w:val="00C60E8E"/>
    <w:rsid w:val="00C64EC0"/>
    <w:rsid w:val="00C65D3F"/>
    <w:rsid w:val="00C82242"/>
    <w:rsid w:val="00C93763"/>
    <w:rsid w:val="00CA3E7C"/>
    <w:rsid w:val="00CA5824"/>
    <w:rsid w:val="00CB36A4"/>
    <w:rsid w:val="00CB7DEE"/>
    <w:rsid w:val="00CD03F3"/>
    <w:rsid w:val="00CD0583"/>
    <w:rsid w:val="00CD6AB7"/>
    <w:rsid w:val="00CE14AA"/>
    <w:rsid w:val="00CE613C"/>
    <w:rsid w:val="00CF163E"/>
    <w:rsid w:val="00D253A1"/>
    <w:rsid w:val="00D27C8D"/>
    <w:rsid w:val="00D34022"/>
    <w:rsid w:val="00D37D8D"/>
    <w:rsid w:val="00D52442"/>
    <w:rsid w:val="00D529ED"/>
    <w:rsid w:val="00D63E73"/>
    <w:rsid w:val="00D81AF6"/>
    <w:rsid w:val="00D8708A"/>
    <w:rsid w:val="00D91DEE"/>
    <w:rsid w:val="00D95519"/>
    <w:rsid w:val="00DB4DD1"/>
    <w:rsid w:val="00DE24BA"/>
    <w:rsid w:val="00DF73BF"/>
    <w:rsid w:val="00E0469D"/>
    <w:rsid w:val="00E12C4A"/>
    <w:rsid w:val="00E2277F"/>
    <w:rsid w:val="00E34763"/>
    <w:rsid w:val="00E44AAC"/>
    <w:rsid w:val="00E45E5D"/>
    <w:rsid w:val="00E52AFE"/>
    <w:rsid w:val="00E54BFD"/>
    <w:rsid w:val="00E55E64"/>
    <w:rsid w:val="00E64A5D"/>
    <w:rsid w:val="00E70A30"/>
    <w:rsid w:val="00E752A9"/>
    <w:rsid w:val="00E86276"/>
    <w:rsid w:val="00E954BD"/>
    <w:rsid w:val="00EA08AD"/>
    <w:rsid w:val="00EA0950"/>
    <w:rsid w:val="00EA38B5"/>
    <w:rsid w:val="00EA38CF"/>
    <w:rsid w:val="00ED6FC7"/>
    <w:rsid w:val="00EE08A8"/>
    <w:rsid w:val="00EE30B2"/>
    <w:rsid w:val="00F03BD9"/>
    <w:rsid w:val="00F1155E"/>
    <w:rsid w:val="00F15A1C"/>
    <w:rsid w:val="00F169E4"/>
    <w:rsid w:val="00F255A3"/>
    <w:rsid w:val="00F445CC"/>
    <w:rsid w:val="00F64FDF"/>
    <w:rsid w:val="00F656E6"/>
    <w:rsid w:val="00F7732D"/>
    <w:rsid w:val="00F82DC6"/>
    <w:rsid w:val="00FB378A"/>
    <w:rsid w:val="00FD20A1"/>
    <w:rsid w:val="00FF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D493A"/>
  <w15:docId w15:val="{B54C6DE7-29AF-4B4C-BDC8-CCCC30A0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3E1"/>
    <w:pPr>
      <w:ind w:left="720"/>
      <w:contextualSpacing/>
    </w:pPr>
  </w:style>
  <w:style w:type="paragraph" w:customStyle="1" w:styleId="Default">
    <w:name w:val="Default"/>
    <w:rsid w:val="00D529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1006A"/>
    <w:rPr>
      <w:color w:val="0000FF" w:themeColor="hyperlink"/>
      <w:u w:val="single"/>
    </w:rPr>
  </w:style>
  <w:style w:type="character" w:styleId="CommentReference">
    <w:name w:val="annotation reference"/>
    <w:basedOn w:val="DefaultParagraphFont"/>
    <w:uiPriority w:val="99"/>
    <w:semiHidden/>
    <w:unhideWhenUsed/>
    <w:rsid w:val="004137B4"/>
    <w:rPr>
      <w:sz w:val="16"/>
      <w:szCs w:val="16"/>
    </w:rPr>
  </w:style>
  <w:style w:type="paragraph" w:customStyle="1" w:styleId="CommentText1">
    <w:name w:val="Comment Text1"/>
    <w:basedOn w:val="Normal"/>
    <w:next w:val="CommentText"/>
    <w:uiPriority w:val="99"/>
    <w:semiHidden/>
    <w:unhideWhenUsed/>
    <w:rsid w:val="004137B4"/>
    <w:pPr>
      <w:spacing w:after="160" w:line="240" w:lineRule="auto"/>
    </w:pPr>
    <w:rPr>
      <w:sz w:val="20"/>
      <w:szCs w:val="20"/>
      <w:lang w:val="bg-BG"/>
    </w:rPr>
  </w:style>
  <w:style w:type="paragraph" w:styleId="CommentText">
    <w:name w:val="annotation text"/>
    <w:basedOn w:val="Normal"/>
    <w:link w:val="CommentTextChar"/>
    <w:uiPriority w:val="99"/>
    <w:semiHidden/>
    <w:unhideWhenUsed/>
    <w:rsid w:val="004137B4"/>
    <w:pPr>
      <w:spacing w:line="240" w:lineRule="auto"/>
    </w:pPr>
    <w:rPr>
      <w:sz w:val="20"/>
      <w:szCs w:val="20"/>
    </w:rPr>
  </w:style>
  <w:style w:type="character" w:customStyle="1" w:styleId="CommentTextChar">
    <w:name w:val="Comment Text Char"/>
    <w:basedOn w:val="DefaultParagraphFont"/>
    <w:link w:val="CommentText"/>
    <w:uiPriority w:val="99"/>
    <w:semiHidden/>
    <w:rsid w:val="004137B4"/>
    <w:rPr>
      <w:sz w:val="20"/>
      <w:szCs w:val="20"/>
    </w:rPr>
  </w:style>
  <w:style w:type="paragraph" w:styleId="BalloonText">
    <w:name w:val="Balloon Text"/>
    <w:basedOn w:val="Normal"/>
    <w:link w:val="BalloonTextChar"/>
    <w:uiPriority w:val="99"/>
    <w:semiHidden/>
    <w:unhideWhenUsed/>
    <w:rsid w:val="0041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24DD"/>
    <w:rPr>
      <w:b/>
      <w:bCs/>
    </w:rPr>
  </w:style>
  <w:style w:type="character" w:customStyle="1" w:styleId="CommentSubjectChar">
    <w:name w:val="Comment Subject Char"/>
    <w:basedOn w:val="CommentTextChar"/>
    <w:link w:val="CommentSubject"/>
    <w:uiPriority w:val="99"/>
    <w:semiHidden/>
    <w:rsid w:val="000824DD"/>
    <w:rPr>
      <w:b/>
      <w:bCs/>
      <w:sz w:val="20"/>
      <w:szCs w:val="20"/>
    </w:rPr>
  </w:style>
  <w:style w:type="paragraph" w:styleId="Header">
    <w:name w:val="header"/>
    <w:basedOn w:val="Normal"/>
    <w:link w:val="HeaderChar"/>
    <w:uiPriority w:val="99"/>
    <w:unhideWhenUsed/>
    <w:rsid w:val="00066C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6CE6"/>
  </w:style>
  <w:style w:type="paragraph" w:styleId="Footer">
    <w:name w:val="footer"/>
    <w:basedOn w:val="Normal"/>
    <w:link w:val="FooterChar"/>
    <w:uiPriority w:val="99"/>
    <w:unhideWhenUsed/>
    <w:rsid w:val="00066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6CE6"/>
  </w:style>
  <w:style w:type="table" w:styleId="TableGrid">
    <w:name w:val="Table Grid"/>
    <w:basedOn w:val="TableNormal"/>
    <w:uiPriority w:val="59"/>
    <w:rsid w:val="00D2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92660">
      <w:bodyDiv w:val="1"/>
      <w:marLeft w:val="0"/>
      <w:marRight w:val="0"/>
      <w:marTop w:val="0"/>
      <w:marBottom w:val="0"/>
      <w:divBdr>
        <w:top w:val="none" w:sz="0" w:space="0" w:color="auto"/>
        <w:left w:val="none" w:sz="0" w:space="0" w:color="auto"/>
        <w:bottom w:val="none" w:sz="0" w:space="0" w:color="auto"/>
        <w:right w:val="none" w:sz="0" w:space="0" w:color="auto"/>
      </w:divBdr>
    </w:div>
    <w:div w:id="261037065">
      <w:bodyDiv w:val="1"/>
      <w:marLeft w:val="0"/>
      <w:marRight w:val="0"/>
      <w:marTop w:val="0"/>
      <w:marBottom w:val="0"/>
      <w:divBdr>
        <w:top w:val="none" w:sz="0" w:space="0" w:color="auto"/>
        <w:left w:val="none" w:sz="0" w:space="0" w:color="auto"/>
        <w:bottom w:val="none" w:sz="0" w:space="0" w:color="auto"/>
        <w:right w:val="none" w:sz="0" w:space="0" w:color="auto"/>
      </w:divBdr>
    </w:div>
    <w:div w:id="333412088">
      <w:bodyDiv w:val="1"/>
      <w:marLeft w:val="0"/>
      <w:marRight w:val="0"/>
      <w:marTop w:val="0"/>
      <w:marBottom w:val="0"/>
      <w:divBdr>
        <w:top w:val="none" w:sz="0" w:space="0" w:color="auto"/>
        <w:left w:val="none" w:sz="0" w:space="0" w:color="auto"/>
        <w:bottom w:val="none" w:sz="0" w:space="0" w:color="auto"/>
        <w:right w:val="none" w:sz="0" w:space="0" w:color="auto"/>
      </w:divBdr>
    </w:div>
    <w:div w:id="416438272">
      <w:bodyDiv w:val="1"/>
      <w:marLeft w:val="0"/>
      <w:marRight w:val="0"/>
      <w:marTop w:val="0"/>
      <w:marBottom w:val="0"/>
      <w:divBdr>
        <w:top w:val="none" w:sz="0" w:space="0" w:color="auto"/>
        <w:left w:val="none" w:sz="0" w:space="0" w:color="auto"/>
        <w:bottom w:val="none" w:sz="0" w:space="0" w:color="auto"/>
        <w:right w:val="none" w:sz="0" w:space="0" w:color="auto"/>
      </w:divBdr>
    </w:div>
    <w:div w:id="585193001">
      <w:bodyDiv w:val="1"/>
      <w:marLeft w:val="0"/>
      <w:marRight w:val="0"/>
      <w:marTop w:val="0"/>
      <w:marBottom w:val="0"/>
      <w:divBdr>
        <w:top w:val="none" w:sz="0" w:space="0" w:color="auto"/>
        <w:left w:val="none" w:sz="0" w:space="0" w:color="auto"/>
        <w:bottom w:val="none" w:sz="0" w:space="0" w:color="auto"/>
        <w:right w:val="none" w:sz="0" w:space="0" w:color="auto"/>
      </w:divBdr>
    </w:div>
    <w:div w:id="590552566">
      <w:bodyDiv w:val="1"/>
      <w:marLeft w:val="0"/>
      <w:marRight w:val="0"/>
      <w:marTop w:val="0"/>
      <w:marBottom w:val="0"/>
      <w:divBdr>
        <w:top w:val="none" w:sz="0" w:space="0" w:color="auto"/>
        <w:left w:val="none" w:sz="0" w:space="0" w:color="auto"/>
        <w:bottom w:val="none" w:sz="0" w:space="0" w:color="auto"/>
        <w:right w:val="none" w:sz="0" w:space="0" w:color="auto"/>
      </w:divBdr>
    </w:div>
    <w:div w:id="672949981">
      <w:bodyDiv w:val="1"/>
      <w:marLeft w:val="0"/>
      <w:marRight w:val="0"/>
      <w:marTop w:val="0"/>
      <w:marBottom w:val="0"/>
      <w:divBdr>
        <w:top w:val="none" w:sz="0" w:space="0" w:color="auto"/>
        <w:left w:val="none" w:sz="0" w:space="0" w:color="auto"/>
        <w:bottom w:val="none" w:sz="0" w:space="0" w:color="auto"/>
        <w:right w:val="none" w:sz="0" w:space="0" w:color="auto"/>
      </w:divBdr>
    </w:div>
    <w:div w:id="737705457">
      <w:bodyDiv w:val="1"/>
      <w:marLeft w:val="0"/>
      <w:marRight w:val="0"/>
      <w:marTop w:val="0"/>
      <w:marBottom w:val="0"/>
      <w:divBdr>
        <w:top w:val="none" w:sz="0" w:space="0" w:color="auto"/>
        <w:left w:val="none" w:sz="0" w:space="0" w:color="auto"/>
        <w:bottom w:val="none" w:sz="0" w:space="0" w:color="auto"/>
        <w:right w:val="none" w:sz="0" w:space="0" w:color="auto"/>
      </w:divBdr>
    </w:div>
    <w:div w:id="1453284489">
      <w:bodyDiv w:val="1"/>
      <w:marLeft w:val="0"/>
      <w:marRight w:val="0"/>
      <w:marTop w:val="0"/>
      <w:marBottom w:val="0"/>
      <w:divBdr>
        <w:top w:val="none" w:sz="0" w:space="0" w:color="auto"/>
        <w:left w:val="none" w:sz="0" w:space="0" w:color="auto"/>
        <w:bottom w:val="none" w:sz="0" w:space="0" w:color="auto"/>
        <w:right w:val="none" w:sz="0" w:space="0" w:color="auto"/>
      </w:divBdr>
    </w:div>
    <w:div w:id="1699697525">
      <w:bodyDiv w:val="1"/>
      <w:marLeft w:val="0"/>
      <w:marRight w:val="0"/>
      <w:marTop w:val="0"/>
      <w:marBottom w:val="0"/>
      <w:divBdr>
        <w:top w:val="none" w:sz="0" w:space="0" w:color="auto"/>
        <w:left w:val="none" w:sz="0" w:space="0" w:color="auto"/>
        <w:bottom w:val="none" w:sz="0" w:space="0" w:color="auto"/>
        <w:right w:val="none" w:sz="0" w:space="0" w:color="auto"/>
      </w:divBdr>
    </w:div>
    <w:div w:id="1709259700">
      <w:bodyDiv w:val="1"/>
      <w:marLeft w:val="0"/>
      <w:marRight w:val="0"/>
      <w:marTop w:val="0"/>
      <w:marBottom w:val="0"/>
      <w:divBdr>
        <w:top w:val="none" w:sz="0" w:space="0" w:color="auto"/>
        <w:left w:val="none" w:sz="0" w:space="0" w:color="auto"/>
        <w:bottom w:val="none" w:sz="0" w:space="0" w:color="auto"/>
        <w:right w:val="none" w:sz="0" w:space="0" w:color="auto"/>
      </w:divBdr>
    </w:div>
    <w:div w:id="1940791081">
      <w:bodyDiv w:val="1"/>
      <w:marLeft w:val="0"/>
      <w:marRight w:val="0"/>
      <w:marTop w:val="0"/>
      <w:marBottom w:val="0"/>
      <w:divBdr>
        <w:top w:val="none" w:sz="0" w:space="0" w:color="auto"/>
        <w:left w:val="none" w:sz="0" w:space="0" w:color="auto"/>
        <w:bottom w:val="none" w:sz="0" w:space="0" w:color="auto"/>
        <w:right w:val="none" w:sz="0" w:space="0" w:color="auto"/>
      </w:divBdr>
    </w:div>
    <w:div w:id="1977296134">
      <w:bodyDiv w:val="1"/>
      <w:marLeft w:val="0"/>
      <w:marRight w:val="0"/>
      <w:marTop w:val="0"/>
      <w:marBottom w:val="0"/>
      <w:divBdr>
        <w:top w:val="none" w:sz="0" w:space="0" w:color="auto"/>
        <w:left w:val="none" w:sz="0" w:space="0" w:color="auto"/>
        <w:bottom w:val="none" w:sz="0" w:space="0" w:color="auto"/>
        <w:right w:val="none" w:sz="0" w:space="0" w:color="auto"/>
      </w:divBdr>
    </w:div>
    <w:div w:id="2035693065">
      <w:bodyDiv w:val="1"/>
      <w:marLeft w:val="0"/>
      <w:marRight w:val="0"/>
      <w:marTop w:val="0"/>
      <w:marBottom w:val="0"/>
      <w:divBdr>
        <w:top w:val="none" w:sz="0" w:space="0" w:color="auto"/>
        <w:left w:val="none" w:sz="0" w:space="0" w:color="auto"/>
        <w:bottom w:val="none" w:sz="0" w:space="0" w:color="auto"/>
        <w:right w:val="none" w:sz="0" w:space="0" w:color="auto"/>
      </w:divBdr>
    </w:div>
    <w:div w:id="2056419531">
      <w:bodyDiv w:val="1"/>
      <w:marLeft w:val="0"/>
      <w:marRight w:val="0"/>
      <w:marTop w:val="0"/>
      <w:marBottom w:val="0"/>
      <w:divBdr>
        <w:top w:val="none" w:sz="0" w:space="0" w:color="auto"/>
        <w:left w:val="none" w:sz="0" w:space="0" w:color="auto"/>
        <w:bottom w:val="none" w:sz="0" w:space="0" w:color="auto"/>
        <w:right w:val="none" w:sz="0" w:space="0" w:color="auto"/>
      </w:divBdr>
    </w:div>
    <w:div w:id="2115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DF3C-DEE4-4C31-A5C4-5D7EA173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27</Pages>
  <Words>8597</Words>
  <Characters>49007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BCNL</dc:creator>
  <cp:lastModifiedBy>Miriana</cp:lastModifiedBy>
  <cp:revision>11</cp:revision>
  <dcterms:created xsi:type="dcterms:W3CDTF">2018-05-12T10:26:00Z</dcterms:created>
  <dcterms:modified xsi:type="dcterms:W3CDTF">2018-05-12T11:22:00Z</dcterms:modified>
</cp:coreProperties>
</file>